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FC" w:rsidRPr="00DD5761" w:rsidRDefault="00DD5761" w:rsidP="00DD5761">
      <w:pPr>
        <w:spacing w:line="257" w:lineRule="auto"/>
        <w:jc w:val="center"/>
        <w:rPr>
          <w:b/>
          <w:bCs/>
        </w:rPr>
      </w:pPr>
      <w:r w:rsidRPr="3676594D">
        <w:rPr>
          <w:b/>
          <w:bCs/>
        </w:rPr>
        <w:t xml:space="preserve">Analitička rubrika za vrednovanje </w:t>
      </w:r>
      <w:r>
        <w:rPr>
          <w:b/>
          <w:bCs/>
        </w:rPr>
        <w:t>MS PowerPoint prezentacije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2475"/>
        <w:gridCol w:w="2480"/>
        <w:gridCol w:w="2256"/>
      </w:tblGrid>
      <w:tr w:rsidR="00DD5761" w:rsidTr="008223AE">
        <w:trPr>
          <w:trHeight w:val="372"/>
        </w:trPr>
        <w:tc>
          <w:tcPr>
            <w:tcW w:w="1815" w:type="dxa"/>
            <w:vMerge w:val="restart"/>
          </w:tcPr>
          <w:p w:rsidR="00DD5761" w:rsidRDefault="00DD5761" w:rsidP="008223AE">
            <w:pPr>
              <w:rPr>
                <w:rFonts w:ascii="Calibri" w:eastAsia="Calibri" w:hAnsi="Calibri" w:cs="Calibri"/>
              </w:rPr>
            </w:pPr>
          </w:p>
          <w:p w:rsidR="00DD5761" w:rsidRDefault="00DD5761" w:rsidP="008223AE">
            <w:r w:rsidRPr="3676594D">
              <w:rPr>
                <w:rFonts w:ascii="Calibri" w:eastAsia="Calibri" w:hAnsi="Calibri" w:cs="Calibri"/>
                <w:b/>
                <w:bCs/>
              </w:rPr>
              <w:t>SASTAVNICE</w:t>
            </w:r>
            <w:r w:rsidRPr="3676594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11" w:type="dxa"/>
            <w:gridSpan w:val="3"/>
            <w:vAlign w:val="center"/>
          </w:tcPr>
          <w:p w:rsidR="00DD5761" w:rsidRDefault="00DD5761" w:rsidP="008223A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RAZINE OSTVARENOSTI KRITERIJA</w:t>
            </w:r>
          </w:p>
        </w:tc>
      </w:tr>
      <w:tr w:rsidR="00DD5761" w:rsidTr="008223AE">
        <w:trPr>
          <w:trHeight w:val="405"/>
        </w:trPr>
        <w:tc>
          <w:tcPr>
            <w:tcW w:w="1815" w:type="dxa"/>
            <w:vMerge/>
          </w:tcPr>
          <w:p w:rsidR="00DD5761" w:rsidRDefault="00DD5761" w:rsidP="008223AE"/>
        </w:tc>
        <w:tc>
          <w:tcPr>
            <w:tcW w:w="2475" w:type="dxa"/>
            <w:vAlign w:val="center"/>
          </w:tcPr>
          <w:p w:rsidR="00DD5761" w:rsidRDefault="00DD5761" w:rsidP="008223AE">
            <w:pPr>
              <w:spacing w:line="259" w:lineRule="auto"/>
              <w:jc w:val="center"/>
            </w:pPr>
            <w:r w:rsidRPr="3676594D">
              <w:rPr>
                <w:rFonts w:ascii="Calibri" w:eastAsia="Calibri" w:hAnsi="Calibri" w:cs="Calibri"/>
                <w:b/>
                <w:bCs/>
              </w:rPr>
              <w:t>u razvoju</w:t>
            </w:r>
            <w:r>
              <w:rPr>
                <w:rFonts w:ascii="Calibri" w:eastAsia="Calibri" w:hAnsi="Calibri" w:cs="Calibri"/>
                <w:b/>
                <w:bCs/>
              </w:rPr>
              <w:br/>
              <w:t>( 1 bod )</w:t>
            </w:r>
          </w:p>
        </w:tc>
        <w:tc>
          <w:tcPr>
            <w:tcW w:w="2480" w:type="dxa"/>
            <w:vAlign w:val="center"/>
          </w:tcPr>
          <w:p w:rsidR="00DD5761" w:rsidRDefault="00DD5761" w:rsidP="008223A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3676594D">
              <w:rPr>
                <w:rFonts w:ascii="Calibri" w:eastAsia="Calibri" w:hAnsi="Calibri" w:cs="Calibri"/>
                <w:b/>
                <w:bCs/>
              </w:rPr>
              <w:t>odgovarajuće</w:t>
            </w:r>
            <w:r>
              <w:rPr>
                <w:rFonts w:ascii="Calibri" w:eastAsia="Calibri" w:hAnsi="Calibri" w:cs="Calibri"/>
                <w:b/>
                <w:bCs/>
              </w:rPr>
              <w:br/>
              <w:t>( 2 boda )</w:t>
            </w:r>
          </w:p>
        </w:tc>
        <w:tc>
          <w:tcPr>
            <w:tcW w:w="2256" w:type="dxa"/>
            <w:vAlign w:val="center"/>
          </w:tcPr>
          <w:p w:rsidR="00DD5761" w:rsidRDefault="00DD5761" w:rsidP="008223A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676594D">
              <w:rPr>
                <w:rFonts w:ascii="Calibri" w:eastAsia="Calibri" w:hAnsi="Calibri" w:cs="Calibri"/>
                <w:b/>
                <w:bCs/>
              </w:rPr>
              <w:t>uzorno</w:t>
            </w:r>
            <w:r>
              <w:rPr>
                <w:rFonts w:ascii="Calibri" w:eastAsia="Calibri" w:hAnsi="Calibri" w:cs="Calibri"/>
                <w:b/>
                <w:bCs/>
              </w:rPr>
              <w:br/>
              <w:t xml:space="preserve">( 3 boda ) </w:t>
            </w:r>
          </w:p>
        </w:tc>
      </w:tr>
      <w:tr w:rsidR="00DD5761" w:rsidTr="008223AE">
        <w:trPr>
          <w:trHeight w:val="2268"/>
        </w:trPr>
        <w:tc>
          <w:tcPr>
            <w:tcW w:w="1815" w:type="dxa"/>
            <w:vAlign w:val="center"/>
          </w:tcPr>
          <w:p w:rsidR="00DD5761" w:rsidRDefault="00DD5761" w:rsidP="008223A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676594D">
              <w:rPr>
                <w:rFonts w:ascii="Calibri" w:eastAsia="Calibri" w:hAnsi="Calibri" w:cs="Calibri"/>
                <w:b/>
                <w:bCs/>
              </w:rPr>
              <w:t>sadržaj</w:t>
            </w:r>
          </w:p>
        </w:tc>
        <w:tc>
          <w:tcPr>
            <w:tcW w:w="2475" w:type="dxa"/>
            <w:vAlign w:val="center"/>
          </w:tcPr>
          <w:p w:rsidR="00DD5761" w:rsidRDefault="00DD5761" w:rsidP="008223AE">
            <w:r w:rsidRPr="3676594D">
              <w:rPr>
                <w:rFonts w:ascii="Calibri" w:eastAsia="Calibri" w:hAnsi="Calibri" w:cs="Calibri"/>
              </w:rPr>
              <w:t xml:space="preserve">Postoje značajnije znanstvene pogreške u prikazanim sadržajima i/ili većina sadržaja nije odabrana u skladu sa zadanom temom što otežava donošenje zaključka o zadanoj temi. </w:t>
            </w:r>
          </w:p>
        </w:tc>
        <w:tc>
          <w:tcPr>
            <w:tcW w:w="2480" w:type="dxa"/>
            <w:vAlign w:val="center"/>
          </w:tcPr>
          <w:p w:rsidR="00DD5761" w:rsidRDefault="00DD5761" w:rsidP="008223AE">
            <w:r w:rsidRPr="3676594D">
              <w:rPr>
                <w:rFonts w:ascii="Calibri" w:eastAsia="Calibri" w:hAnsi="Calibri" w:cs="Calibri"/>
              </w:rPr>
              <w:t>Postoje manje pogreške 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3676594D">
              <w:rPr>
                <w:rFonts w:ascii="Calibri" w:eastAsia="Calibri" w:hAnsi="Calibri" w:cs="Calibri"/>
              </w:rPr>
              <w:t>prikazanim sadržajima i/ili neki sadržaji nisu u potpunosti odabrani u skladu sa zadanim ciljem što može otežati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3676594D">
              <w:rPr>
                <w:rFonts w:ascii="Calibri" w:eastAsia="Calibri" w:hAnsi="Calibri" w:cs="Calibri"/>
              </w:rPr>
              <w:t xml:space="preserve">donošenje zaključka o zadanoj temi. </w:t>
            </w:r>
          </w:p>
        </w:tc>
        <w:tc>
          <w:tcPr>
            <w:tcW w:w="2256" w:type="dxa"/>
            <w:vAlign w:val="center"/>
          </w:tcPr>
          <w:p w:rsidR="00DD5761" w:rsidRDefault="00DD5761" w:rsidP="008223AE">
            <w:r w:rsidRPr="3676594D">
              <w:rPr>
                <w:rFonts w:ascii="Calibri" w:eastAsia="Calibri" w:hAnsi="Calibri" w:cs="Calibri"/>
              </w:rPr>
              <w:t xml:space="preserve">Svi prikazani sadržaji su znanstveno utemeljeni i odabrani u skladu sa zadanim ciljem te omogućuju donošenje zaključka o zadanoj temi. </w:t>
            </w:r>
          </w:p>
        </w:tc>
      </w:tr>
      <w:tr w:rsidR="00DD5761" w:rsidTr="008223AE">
        <w:trPr>
          <w:trHeight w:val="2268"/>
        </w:trPr>
        <w:tc>
          <w:tcPr>
            <w:tcW w:w="1815" w:type="dxa"/>
            <w:vAlign w:val="center"/>
          </w:tcPr>
          <w:p w:rsidR="00DD5761" w:rsidRDefault="00DD5761" w:rsidP="008223AE">
            <w:pPr>
              <w:spacing w:line="259" w:lineRule="auto"/>
            </w:pPr>
            <w:r w:rsidRPr="3676594D">
              <w:rPr>
                <w:rFonts w:ascii="Calibri" w:eastAsia="Calibri" w:hAnsi="Calibri" w:cs="Calibri"/>
                <w:b/>
                <w:bCs/>
              </w:rPr>
              <w:t>sistematičnost</w:t>
            </w:r>
          </w:p>
        </w:tc>
        <w:tc>
          <w:tcPr>
            <w:tcW w:w="2475" w:type="dxa"/>
            <w:vAlign w:val="center"/>
          </w:tcPr>
          <w:p w:rsidR="00DD5761" w:rsidRDefault="00DD5761" w:rsidP="008223AE">
            <w:r w:rsidRPr="3676594D">
              <w:rPr>
                <w:rFonts w:ascii="Calibri" w:eastAsia="Calibri" w:hAnsi="Calibri" w:cs="Calibri"/>
              </w:rPr>
              <w:t xml:space="preserve">Sistematičnost prikaza samo se minimalno nazire, a odabrani sadržaji su međusobno nepovezani. </w:t>
            </w:r>
            <w:r>
              <w:rPr>
                <w:rFonts w:ascii="Calibri" w:eastAsia="Calibri" w:hAnsi="Calibri" w:cs="Calibri"/>
              </w:rPr>
              <w:t>Prezentaciju</w:t>
            </w:r>
            <w:r w:rsidRPr="3676594D">
              <w:rPr>
                <w:rFonts w:ascii="Calibri" w:eastAsia="Calibri" w:hAnsi="Calibri" w:cs="Calibri"/>
              </w:rPr>
              <w:t xml:space="preserve"> je gotovo nemoguće pratiti bez pomoći autora. </w:t>
            </w:r>
          </w:p>
        </w:tc>
        <w:tc>
          <w:tcPr>
            <w:tcW w:w="2480" w:type="dxa"/>
            <w:vAlign w:val="center"/>
          </w:tcPr>
          <w:p w:rsidR="00DD5761" w:rsidRDefault="00DD5761" w:rsidP="008223AE">
            <w:r w:rsidRPr="3676594D">
              <w:rPr>
                <w:rFonts w:ascii="Calibri" w:eastAsia="Calibri" w:hAnsi="Calibri" w:cs="Calibri"/>
              </w:rPr>
              <w:t xml:space="preserve">Sadržaji su uglavnom sistematično prikazani, ali su djelomično nepotpuni ili preopširni i/ili nejasni. </w:t>
            </w:r>
            <w:r>
              <w:rPr>
                <w:rFonts w:ascii="Calibri" w:eastAsia="Calibri" w:hAnsi="Calibri" w:cs="Calibri"/>
              </w:rPr>
              <w:t>Prezentacija</w:t>
            </w:r>
            <w:r w:rsidRPr="3676594D">
              <w:rPr>
                <w:rFonts w:ascii="Calibri" w:eastAsia="Calibri" w:hAnsi="Calibri" w:cs="Calibri"/>
              </w:rPr>
              <w:t xml:space="preserve"> je donekle nepregled</w:t>
            </w:r>
            <w:r>
              <w:rPr>
                <w:rFonts w:ascii="Calibri" w:eastAsia="Calibri" w:hAnsi="Calibri" w:cs="Calibri"/>
              </w:rPr>
              <w:t>na</w:t>
            </w:r>
            <w:r w:rsidRPr="3676594D">
              <w:rPr>
                <w:rFonts w:ascii="Calibri" w:eastAsia="Calibri" w:hAnsi="Calibri" w:cs="Calibri"/>
              </w:rPr>
              <w:t xml:space="preserve"> te </w:t>
            </w:r>
            <w:r>
              <w:rPr>
                <w:rFonts w:ascii="Calibri" w:eastAsia="Calibri" w:hAnsi="Calibri" w:cs="Calibri"/>
              </w:rPr>
              <w:t>ju</w:t>
            </w:r>
            <w:r w:rsidRPr="3676594D">
              <w:rPr>
                <w:rFonts w:ascii="Calibri" w:eastAsia="Calibri" w:hAnsi="Calibri" w:cs="Calibri"/>
              </w:rPr>
              <w:t xml:space="preserve"> je teže pratiti bez pomoći autora.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3676594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:rsidR="00DD5761" w:rsidRDefault="00DD5761" w:rsidP="008223AE">
            <w:r w:rsidRPr="3676594D">
              <w:rPr>
                <w:rFonts w:ascii="Calibri" w:eastAsia="Calibri" w:hAnsi="Calibri" w:cs="Calibri"/>
              </w:rPr>
              <w:t xml:space="preserve">Sadržaji su u potpunosti sistematično prikazani logičkim slijedom što olakšava praćenje teme svim zainteresiranim osobama, a ne samo autorima </w:t>
            </w:r>
            <w:r>
              <w:rPr>
                <w:rFonts w:ascii="Calibri" w:eastAsia="Calibri" w:hAnsi="Calibri" w:cs="Calibri"/>
              </w:rPr>
              <w:t>prezentacije</w:t>
            </w:r>
            <w:r w:rsidRPr="3676594D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DD5761" w:rsidTr="008223AE">
        <w:trPr>
          <w:trHeight w:val="2268"/>
        </w:trPr>
        <w:tc>
          <w:tcPr>
            <w:tcW w:w="1815" w:type="dxa"/>
            <w:vAlign w:val="center"/>
          </w:tcPr>
          <w:p w:rsidR="00DD5761" w:rsidRDefault="00DD5761" w:rsidP="008223AE">
            <w:pPr>
              <w:spacing w:line="259" w:lineRule="auto"/>
            </w:pPr>
            <w:r w:rsidRPr="22DBDCE5">
              <w:rPr>
                <w:rFonts w:ascii="Calibri" w:eastAsia="Calibri" w:hAnsi="Calibri" w:cs="Calibri"/>
                <w:b/>
                <w:bCs/>
              </w:rPr>
              <w:t>konceptualni pristup</w:t>
            </w:r>
          </w:p>
        </w:tc>
        <w:tc>
          <w:tcPr>
            <w:tcW w:w="2475" w:type="dxa"/>
            <w:vAlign w:val="center"/>
          </w:tcPr>
          <w:p w:rsidR="00DD5761" w:rsidRDefault="00DD5761" w:rsidP="008223AE">
            <w:r>
              <w:rPr>
                <w:rFonts w:ascii="Calibri" w:eastAsia="Calibri" w:hAnsi="Calibri" w:cs="Calibri"/>
              </w:rPr>
              <w:t>Prezentacija</w:t>
            </w:r>
            <w:r w:rsidRPr="3676594D">
              <w:rPr>
                <w:rFonts w:ascii="Calibri" w:eastAsia="Calibri" w:hAnsi="Calibri" w:cs="Calibri"/>
              </w:rPr>
              <w:t xml:space="preserve"> ukazuje da autor nije u zadovoljavajućoj mjeri usvojio sadržaje te da izostaje njihovo razumijevanje. Povezanost sa sadržajima drugih predmeta i </w:t>
            </w:r>
            <w:proofErr w:type="spellStart"/>
            <w:r w:rsidRPr="3676594D">
              <w:rPr>
                <w:rFonts w:ascii="Calibri" w:eastAsia="Calibri" w:hAnsi="Calibri" w:cs="Calibri"/>
              </w:rPr>
              <w:t>međupredmetnih</w:t>
            </w:r>
            <w:proofErr w:type="spellEnd"/>
            <w:r w:rsidRPr="3676594D">
              <w:rPr>
                <w:rFonts w:ascii="Calibri" w:eastAsia="Calibri" w:hAnsi="Calibri" w:cs="Calibri"/>
              </w:rPr>
              <w:t xml:space="preserve"> tema je minimalna i nedovoljna za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3676594D">
              <w:rPr>
                <w:rFonts w:ascii="Calibri" w:eastAsia="Calibri" w:hAnsi="Calibri" w:cs="Calibri"/>
              </w:rPr>
              <w:t xml:space="preserve">izgradnju bioloških koncepata. </w:t>
            </w:r>
          </w:p>
        </w:tc>
        <w:tc>
          <w:tcPr>
            <w:tcW w:w="2480" w:type="dxa"/>
            <w:vAlign w:val="center"/>
          </w:tcPr>
          <w:p w:rsidR="00DD5761" w:rsidRDefault="00DD5761" w:rsidP="008223AE">
            <w:r>
              <w:rPr>
                <w:rFonts w:ascii="Calibri" w:eastAsia="Calibri" w:hAnsi="Calibri" w:cs="Calibri"/>
              </w:rPr>
              <w:t>Prezentacija</w:t>
            </w:r>
            <w:r w:rsidRPr="3676594D">
              <w:rPr>
                <w:rFonts w:ascii="Calibri" w:eastAsia="Calibri" w:hAnsi="Calibri" w:cs="Calibri"/>
              </w:rPr>
              <w:t xml:space="preserve"> ukazuje da je autor sadržaje usvojio i da ih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3676594D">
              <w:rPr>
                <w:rFonts w:ascii="Calibri" w:eastAsia="Calibri" w:hAnsi="Calibri" w:cs="Calibri"/>
              </w:rPr>
              <w:t xml:space="preserve">razumije, ali izostaje povezanost sa sadržajima drugih predmeta i </w:t>
            </w:r>
            <w:proofErr w:type="spellStart"/>
            <w:r w:rsidRPr="3676594D">
              <w:rPr>
                <w:rFonts w:ascii="Calibri" w:eastAsia="Calibri" w:hAnsi="Calibri" w:cs="Calibri"/>
              </w:rPr>
              <w:t>međupredmetnih</w:t>
            </w:r>
            <w:proofErr w:type="spellEnd"/>
            <w:r w:rsidRPr="3676594D">
              <w:rPr>
                <w:rFonts w:ascii="Calibri" w:eastAsia="Calibri" w:hAnsi="Calibri" w:cs="Calibri"/>
              </w:rPr>
              <w:t xml:space="preserve"> tema, neophodnima za izgradnju bioloških koncepata. </w:t>
            </w:r>
          </w:p>
        </w:tc>
        <w:tc>
          <w:tcPr>
            <w:tcW w:w="2256" w:type="dxa"/>
            <w:vAlign w:val="center"/>
          </w:tcPr>
          <w:p w:rsidR="00DD5761" w:rsidRDefault="00DD5761" w:rsidP="008223AE">
            <w:r>
              <w:rPr>
                <w:rFonts w:ascii="Calibri" w:eastAsia="Calibri" w:hAnsi="Calibri" w:cs="Calibri"/>
              </w:rPr>
              <w:t>Prezentacija</w:t>
            </w:r>
            <w:r w:rsidRPr="3676594D">
              <w:rPr>
                <w:rFonts w:ascii="Calibri" w:eastAsia="Calibri" w:hAnsi="Calibri" w:cs="Calibri"/>
              </w:rPr>
              <w:t xml:space="preserve"> ukazuje da je autor sadržaje usvojio i da ih u potpunosti razumije. Vidljiva je povezanost sa sadržajima drugih</w:t>
            </w:r>
            <w:r>
              <w:rPr>
                <w:rFonts w:ascii="Calibri" w:eastAsia="Calibri" w:hAnsi="Calibri" w:cs="Calibri"/>
              </w:rPr>
              <w:t xml:space="preserve"> predmeta i </w:t>
            </w:r>
            <w:proofErr w:type="spellStart"/>
            <w:r>
              <w:rPr>
                <w:rFonts w:ascii="Calibri" w:eastAsia="Calibri" w:hAnsi="Calibri" w:cs="Calibri"/>
              </w:rPr>
              <w:t>međupredmetnih</w:t>
            </w:r>
            <w:proofErr w:type="spellEnd"/>
            <w:r>
              <w:rPr>
                <w:rFonts w:ascii="Calibri" w:eastAsia="Calibri" w:hAnsi="Calibri" w:cs="Calibri"/>
              </w:rPr>
              <w:t xml:space="preserve"> tema</w:t>
            </w:r>
            <w:r w:rsidRPr="367659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koji su neophodni</w:t>
            </w:r>
            <w:r w:rsidRPr="3676594D">
              <w:rPr>
                <w:rFonts w:ascii="Calibri" w:eastAsia="Calibri" w:hAnsi="Calibri" w:cs="Calibri"/>
              </w:rPr>
              <w:t xml:space="preserve"> za izgradnju bioloških koncepata. </w:t>
            </w:r>
          </w:p>
        </w:tc>
      </w:tr>
      <w:tr w:rsidR="00DD5761" w:rsidTr="008223AE">
        <w:trPr>
          <w:trHeight w:val="1301"/>
        </w:trPr>
        <w:tc>
          <w:tcPr>
            <w:tcW w:w="1815" w:type="dxa"/>
            <w:vAlign w:val="center"/>
          </w:tcPr>
          <w:p w:rsidR="00DD5761" w:rsidRDefault="00DD5761" w:rsidP="008223A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grafičko oblikovanje</w:t>
            </w:r>
          </w:p>
        </w:tc>
        <w:tc>
          <w:tcPr>
            <w:tcW w:w="2475" w:type="dxa"/>
            <w:vAlign w:val="center"/>
          </w:tcPr>
          <w:p w:rsidR="00DD5761" w:rsidRDefault="00DD5761" w:rsidP="008223AE">
            <w:r>
              <w:rPr>
                <w:rFonts w:ascii="Calibri" w:eastAsia="Calibri" w:hAnsi="Calibri" w:cs="Calibri"/>
              </w:rPr>
              <w:t>Prezentacija</w:t>
            </w:r>
            <w:r w:rsidRPr="3676594D">
              <w:rPr>
                <w:rFonts w:ascii="Calibri" w:eastAsia="Calibri" w:hAnsi="Calibri" w:cs="Calibri"/>
              </w:rPr>
              <w:t xml:space="preserve"> je minimalno stilski prepoznatljiv</w:t>
            </w:r>
            <w:r>
              <w:rPr>
                <w:rFonts w:ascii="Calibri" w:eastAsia="Calibri" w:hAnsi="Calibri" w:cs="Calibri"/>
              </w:rPr>
              <w:t>a</w:t>
            </w:r>
            <w:r w:rsidRPr="3676594D">
              <w:rPr>
                <w:rFonts w:ascii="Calibri" w:eastAsia="Calibri" w:hAnsi="Calibri" w:cs="Calibri"/>
              </w:rPr>
              <w:t xml:space="preserve"> i vizualno </w:t>
            </w:r>
            <w:proofErr w:type="spellStart"/>
            <w:r w:rsidRPr="3676594D">
              <w:rPr>
                <w:rFonts w:ascii="Calibri" w:eastAsia="Calibri" w:hAnsi="Calibri" w:cs="Calibri"/>
              </w:rPr>
              <w:t>neatraktivan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 w:rsidRPr="3676594D">
              <w:rPr>
                <w:rFonts w:ascii="Calibri" w:eastAsia="Calibri" w:hAnsi="Calibri" w:cs="Calibri"/>
              </w:rPr>
              <w:t>. Slikovni prikazi odabrani su bez puno promišljanja o sadrža</w:t>
            </w:r>
            <w:r>
              <w:rPr>
                <w:rFonts w:ascii="Calibri" w:eastAsia="Calibri" w:hAnsi="Calibri" w:cs="Calibri"/>
              </w:rPr>
              <w:t>jima koje trebaju predstaviti. B</w:t>
            </w:r>
            <w:r w:rsidRPr="3676594D">
              <w:rPr>
                <w:rFonts w:ascii="Calibri" w:eastAsia="Calibri" w:hAnsi="Calibri" w:cs="Calibri"/>
              </w:rPr>
              <w:t>oje i slova su neprikladni, a važni sadržaji u pravilu nisu istaknuti pa je cijel</w:t>
            </w:r>
            <w:r>
              <w:rPr>
                <w:rFonts w:ascii="Calibri" w:eastAsia="Calibri" w:hAnsi="Calibri" w:cs="Calibri"/>
              </w:rPr>
              <w:t xml:space="preserve">a </w:t>
            </w:r>
            <w:r w:rsidRPr="3676594D"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</w:rPr>
              <w:t>ezentacija</w:t>
            </w:r>
            <w:r w:rsidRPr="3676594D">
              <w:rPr>
                <w:rFonts w:ascii="Calibri" w:eastAsia="Calibri" w:hAnsi="Calibri" w:cs="Calibri"/>
              </w:rPr>
              <w:t xml:space="preserve"> samo minimalno u službi zadanog cilja. </w:t>
            </w:r>
          </w:p>
        </w:tc>
        <w:tc>
          <w:tcPr>
            <w:tcW w:w="2480" w:type="dxa"/>
            <w:vAlign w:val="center"/>
          </w:tcPr>
          <w:p w:rsidR="00DD5761" w:rsidRDefault="00DD5761" w:rsidP="008223AE">
            <w:r>
              <w:rPr>
                <w:rFonts w:ascii="Calibri" w:eastAsia="Calibri" w:hAnsi="Calibri" w:cs="Calibri"/>
              </w:rPr>
              <w:t>Prezentacija</w:t>
            </w:r>
            <w:r w:rsidRPr="3676594D">
              <w:rPr>
                <w:rFonts w:ascii="Calibri" w:eastAsia="Calibri" w:hAnsi="Calibri" w:cs="Calibri"/>
              </w:rPr>
              <w:t xml:space="preserve"> je stilski nedovoljno prepoznatljiv</w:t>
            </w:r>
            <w:r>
              <w:rPr>
                <w:rFonts w:ascii="Calibri" w:eastAsia="Calibri" w:hAnsi="Calibri" w:cs="Calibri"/>
              </w:rPr>
              <w:t>a</w:t>
            </w:r>
            <w:r w:rsidRPr="3676594D">
              <w:rPr>
                <w:rFonts w:ascii="Calibri" w:eastAsia="Calibri" w:hAnsi="Calibri" w:cs="Calibri"/>
              </w:rPr>
              <w:t xml:space="preserve"> te samo djelomično privlači pažnju publike. Slikovni prikazi nisu u potpunosti u funkciji sadržaja. Korištene boje i slova nisu u potpunosti usklađeni, a važni sadržaji su samo djelomično istaknuti čime je smanjen vizualni dojam te je stilski prikaz samo djelomično u službi zadanog cilja.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:rsidR="00DD5761" w:rsidRDefault="00BD5B5B" w:rsidP="008223AE">
            <w:r>
              <w:rPr>
                <w:rFonts w:ascii="Calibri" w:eastAsia="Calibri" w:hAnsi="Calibri" w:cs="Calibri"/>
              </w:rPr>
              <w:t>Prezentacija</w:t>
            </w:r>
            <w:r w:rsidR="00DD5761" w:rsidRPr="3676594D">
              <w:rPr>
                <w:rFonts w:ascii="Calibri" w:eastAsia="Calibri" w:hAnsi="Calibri" w:cs="Calibri"/>
              </w:rPr>
              <w:t xml:space="preserve"> je stilski prepoznatljiv</w:t>
            </w:r>
            <w:r>
              <w:rPr>
                <w:rFonts w:ascii="Calibri" w:eastAsia="Calibri" w:hAnsi="Calibri" w:cs="Calibri"/>
              </w:rPr>
              <w:t>a</w:t>
            </w:r>
            <w:r w:rsidR="00DD5761" w:rsidRPr="3676594D">
              <w:rPr>
                <w:rFonts w:ascii="Calibri" w:eastAsia="Calibri" w:hAnsi="Calibri" w:cs="Calibri"/>
              </w:rPr>
              <w:t>, inovativn</w:t>
            </w:r>
            <w:r>
              <w:rPr>
                <w:rFonts w:ascii="Calibri" w:eastAsia="Calibri" w:hAnsi="Calibri" w:cs="Calibri"/>
              </w:rPr>
              <w:t>a</w:t>
            </w:r>
            <w:r w:rsidR="00DD5761" w:rsidRPr="3676594D">
              <w:rPr>
                <w:rFonts w:ascii="Calibri" w:eastAsia="Calibri" w:hAnsi="Calibri" w:cs="Calibri"/>
              </w:rPr>
              <w:t xml:space="preserve"> i privlači </w:t>
            </w:r>
            <w:r w:rsidR="00DD5761">
              <w:rPr>
                <w:rFonts w:ascii="Calibri" w:eastAsia="Calibri" w:hAnsi="Calibri" w:cs="Calibri"/>
              </w:rPr>
              <w:t>pozornost</w:t>
            </w:r>
            <w:r w:rsidR="00DD5761" w:rsidRPr="3676594D">
              <w:rPr>
                <w:rFonts w:ascii="Calibri" w:eastAsia="Calibri" w:hAnsi="Calibri" w:cs="Calibri"/>
              </w:rPr>
              <w:t xml:space="preserve"> publike. Slikovni prikazi su pažljivo odabrani. Korištene su različite boje, kao i slova različitih veličina i fontova, s istaknutim bitnim sadržajima što daje izvrstan vizualni dojam, a ujedno je u službi zadanog cilja.</w:t>
            </w:r>
            <w:r w:rsidR="00DD576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D5761" w:rsidRDefault="00DD5761">
      <w:bookmarkStart w:id="0" w:name="_GoBack"/>
      <w:bookmarkEnd w:id="0"/>
    </w:p>
    <w:sectPr w:rsidR="00DD5761" w:rsidSect="00DD576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1"/>
    <w:rsid w:val="00BD5B5B"/>
    <w:rsid w:val="00DD5761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70BE"/>
  <w15:chartTrackingRefBased/>
  <w15:docId w15:val="{F53DBCC9-1D80-450A-991D-2F38CA33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Mikolasevic</dc:creator>
  <cp:keywords/>
  <dc:description/>
  <cp:lastModifiedBy>Josip Mikolasevic</cp:lastModifiedBy>
  <cp:revision>1</cp:revision>
  <dcterms:created xsi:type="dcterms:W3CDTF">2020-06-05T04:32:00Z</dcterms:created>
  <dcterms:modified xsi:type="dcterms:W3CDTF">2020-06-05T06:54:00Z</dcterms:modified>
</cp:coreProperties>
</file>