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81B78" w14:textId="77777777" w:rsidR="005F576F" w:rsidRDefault="005F576F">
      <w:pPr>
        <w:rPr>
          <w:noProof/>
          <w:lang w:eastAsia="hr-HR"/>
        </w:rPr>
      </w:pPr>
      <w:r w:rsidRPr="005F576F">
        <w:rPr>
          <w:noProof/>
          <w:lang w:eastAsia="ja-JP"/>
        </w:rPr>
        <w:drawing>
          <wp:inline distT="0" distB="0" distL="0" distR="0" wp14:anchorId="00FC2AEB" wp14:editId="650735E9">
            <wp:extent cx="5760720" cy="10263641"/>
            <wp:effectExtent l="19050" t="0" r="0" b="0"/>
            <wp:docPr id="2" name="Slika 1" descr="C:\Users\SKORJA~1\AppData\Local\Temp\WP_20150422_17_50_12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RJA~1\AppData\Local\Temp\WP_20150422_17_50_12_Pr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63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lastRenderedPageBreak/>
        <w:t>PROBLEMSKO PITANJE</w:t>
      </w:r>
    </w:p>
    <w:p w14:paraId="1E12A901" w14:textId="77777777" w:rsidR="005F576F" w:rsidRDefault="005F576F">
      <w:pPr>
        <w:rPr>
          <w:noProof/>
          <w:lang w:eastAsia="hr-HR"/>
        </w:rPr>
      </w:pPr>
    </w:p>
    <w:p w14:paraId="4CEA601B" w14:textId="77777777" w:rsidR="005F576F" w:rsidRDefault="005F576F">
      <w:pPr>
        <w:rPr>
          <w:noProof/>
          <w:lang w:eastAsia="hr-HR"/>
        </w:rPr>
      </w:pPr>
      <w:r>
        <w:rPr>
          <w:noProof/>
          <w:lang w:eastAsia="hr-HR"/>
        </w:rPr>
        <w:t>KOLIKO PARA TOLIKO MUZIKE</w:t>
      </w:r>
    </w:p>
    <w:p w14:paraId="5675D65B" w14:textId="77777777" w:rsidR="005F576F" w:rsidRDefault="005F576F">
      <w:pPr>
        <w:rPr>
          <w:noProof/>
          <w:lang w:eastAsia="hr-HR"/>
        </w:rPr>
      </w:pPr>
      <w:r>
        <w:rPr>
          <w:noProof/>
          <w:lang w:eastAsia="hr-HR"/>
        </w:rPr>
        <w:t>Šila Klara pa para. Šila Klara pa para. Žao mi je jadnice pa joj navijem tranzistor do daske. Ali, tranzistor se čuje i do susjeda.</w:t>
      </w:r>
    </w:p>
    <w:p w14:paraId="01AD4624" w14:textId="77777777" w:rsidR="00E457CF" w:rsidRDefault="00E457CF">
      <w:pPr>
        <w:rPr>
          <w:noProof/>
          <w:lang w:eastAsia="hr-HR"/>
        </w:rPr>
      </w:pPr>
      <w:r>
        <w:rPr>
          <w:noProof/>
          <w:lang w:eastAsia="ja-JP"/>
        </w:rPr>
        <w:drawing>
          <wp:inline distT="0" distB="0" distL="0" distR="0" wp14:anchorId="60AC22DB" wp14:editId="46C2107D">
            <wp:extent cx="2032000" cy="1225550"/>
            <wp:effectExtent l="19050" t="0" r="6350" b="0"/>
            <wp:docPr id="5" name="Slika 2" descr="C:\Users\SKORJANEC\Desktop\tran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ORJANEC\Desktop\tran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449" cy="1225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576F">
        <w:rPr>
          <w:noProof/>
          <w:lang w:eastAsia="hr-HR"/>
        </w:rPr>
        <w:t xml:space="preserve"> </w:t>
      </w:r>
    </w:p>
    <w:p w14:paraId="6F6887D3" w14:textId="77777777" w:rsidR="005F576F" w:rsidRDefault="00E457CF">
      <w:pPr>
        <w:rPr>
          <w:noProof/>
          <w:lang w:eastAsia="hr-HR"/>
        </w:rPr>
      </w:pPr>
      <w:r>
        <w:rPr>
          <w:noProof/>
          <w:lang w:eastAsia="hr-HR"/>
        </w:rPr>
        <w:t xml:space="preserve">- </w:t>
      </w:r>
      <w:r w:rsidR="005F576F">
        <w:rPr>
          <w:noProof/>
          <w:lang w:eastAsia="hr-HR"/>
        </w:rPr>
        <w:t>Koliko ću jo</w:t>
      </w:r>
      <w:r>
        <w:rPr>
          <w:noProof/>
          <w:lang w:eastAsia="hr-HR"/>
        </w:rPr>
        <w:t>š to slušati? - izdere se susjed</w:t>
      </w:r>
      <w:r w:rsidR="005F576F">
        <w:rPr>
          <w:noProof/>
          <w:lang w:eastAsia="hr-HR"/>
        </w:rPr>
        <w:t>.</w:t>
      </w:r>
      <w:r w:rsidRPr="00E457CF">
        <w:rPr>
          <w:noProof/>
          <w:lang w:eastAsia="hr-HR"/>
        </w:rPr>
        <w:t xml:space="preserve"> </w:t>
      </w:r>
    </w:p>
    <w:p w14:paraId="182FA510" w14:textId="77777777" w:rsidR="005F576F" w:rsidRDefault="005F576F">
      <w:pPr>
        <w:rPr>
          <w:noProof/>
          <w:lang w:eastAsia="hr-HR"/>
        </w:rPr>
      </w:pPr>
      <w:r>
        <w:rPr>
          <w:noProof/>
          <w:lang w:eastAsia="hr-HR"/>
        </w:rPr>
        <w:t>- Koliko para toliko muzike! - objasnim mu.</w:t>
      </w:r>
    </w:p>
    <w:p w14:paraId="76DC2782" w14:textId="77777777" w:rsidR="005F576F" w:rsidRDefault="005F576F">
      <w:pPr>
        <w:rPr>
          <w:noProof/>
          <w:lang w:eastAsia="hr-HR"/>
        </w:rPr>
      </w:pPr>
      <w:r>
        <w:rPr>
          <w:noProof/>
          <w:lang w:eastAsia="hr-HR"/>
        </w:rPr>
        <w:t xml:space="preserve">A moja Klara para li para! Da se nisu istrošile baterije, bilo bi još muzike.  </w:t>
      </w:r>
    </w:p>
    <w:p w14:paraId="76E4981D" w14:textId="77777777" w:rsidR="005F576F" w:rsidRDefault="005F576F">
      <w:pPr>
        <w:rPr>
          <w:noProof/>
          <w:lang w:eastAsia="hr-HR"/>
        </w:rPr>
      </w:pPr>
    </w:p>
    <w:p w14:paraId="3AAC9456" w14:textId="77777777" w:rsidR="005F576F" w:rsidRDefault="005F576F">
      <w:pPr>
        <w:rPr>
          <w:noProof/>
          <w:lang w:eastAsia="hr-HR"/>
        </w:rPr>
      </w:pPr>
      <w:r>
        <w:rPr>
          <w:noProof/>
          <w:lang w:eastAsia="hr-HR"/>
        </w:rPr>
        <w:tab/>
      </w:r>
      <w:r>
        <w:rPr>
          <w:noProof/>
          <w:lang w:eastAsia="hr-HR"/>
        </w:rPr>
        <w:tab/>
      </w:r>
      <w:r>
        <w:rPr>
          <w:noProof/>
          <w:lang w:eastAsia="hr-HR"/>
        </w:rPr>
        <w:tab/>
      </w:r>
      <w:r>
        <w:rPr>
          <w:noProof/>
          <w:lang w:eastAsia="hr-HR"/>
        </w:rPr>
        <w:tab/>
      </w:r>
      <w:r>
        <w:rPr>
          <w:noProof/>
          <w:lang w:eastAsia="hr-HR"/>
        </w:rPr>
        <w:tab/>
      </w:r>
      <w:r>
        <w:rPr>
          <w:noProof/>
          <w:lang w:eastAsia="hr-HR"/>
        </w:rPr>
        <w:tab/>
      </w:r>
      <w:r>
        <w:rPr>
          <w:noProof/>
          <w:lang w:eastAsia="hr-HR"/>
        </w:rPr>
        <w:tab/>
      </w:r>
      <w:r>
        <w:rPr>
          <w:noProof/>
          <w:lang w:eastAsia="hr-HR"/>
        </w:rPr>
        <w:tab/>
      </w:r>
      <w:r>
        <w:rPr>
          <w:noProof/>
          <w:lang w:eastAsia="hr-HR"/>
        </w:rPr>
        <w:tab/>
        <w:t>Blanka Pašagić</w:t>
      </w:r>
    </w:p>
    <w:p w14:paraId="09C36E34" w14:textId="77777777" w:rsidR="005F576F" w:rsidRDefault="005F576F">
      <w:pPr>
        <w:rPr>
          <w:noProof/>
          <w:lang w:eastAsia="hr-HR"/>
        </w:rPr>
      </w:pPr>
    </w:p>
    <w:p w14:paraId="761563ED" w14:textId="6AA61FEF" w:rsidR="00E50917" w:rsidRDefault="005F576F">
      <w:pPr>
        <w:rPr>
          <w:noProof/>
          <w:lang w:eastAsia="hr-HR"/>
        </w:rPr>
      </w:pPr>
      <w:r>
        <w:rPr>
          <w:noProof/>
          <w:lang w:eastAsia="hr-HR"/>
        </w:rPr>
        <w:t>Kako značenja pȃr</w:t>
      </w:r>
      <w:r w:rsidR="00D54D8D">
        <w:rPr>
          <w:noProof/>
          <w:lang w:eastAsia="hr-HR"/>
        </w:rPr>
        <w:t>ā</w:t>
      </w:r>
      <w:r>
        <w:rPr>
          <w:noProof/>
          <w:lang w:eastAsia="hr-HR"/>
        </w:rPr>
        <w:t xml:space="preserve"> i </w:t>
      </w:r>
      <w:r w:rsidR="00D54D8D">
        <w:rPr>
          <w:noProof/>
          <w:lang w:eastAsia="hr-HR"/>
        </w:rPr>
        <w:t>pȃrā</w:t>
      </w:r>
      <w:r>
        <w:rPr>
          <w:noProof/>
          <w:lang w:eastAsia="hr-HR"/>
        </w:rPr>
        <w:t xml:space="preserve"> utječu na duhovit preokret u tekstu?</w:t>
      </w:r>
    </w:p>
    <w:p w14:paraId="0223F60F" w14:textId="71067854" w:rsidR="00E50917" w:rsidRPr="00E50917" w:rsidRDefault="00E50917">
      <w:pPr>
        <w:rPr>
          <w:b/>
          <w:bCs/>
          <w:noProof/>
          <w:lang w:eastAsia="hr-HR"/>
        </w:rPr>
      </w:pPr>
      <w:r w:rsidRPr="00E50917">
        <w:rPr>
          <w:b/>
          <w:bCs/>
          <w:noProof/>
          <w:lang w:eastAsia="hr-HR"/>
        </w:rPr>
        <w:t>HOMONIMI</w:t>
      </w:r>
    </w:p>
    <w:p w14:paraId="204313AC" w14:textId="41433407" w:rsidR="00E50917" w:rsidRPr="00024F9A" w:rsidRDefault="00E50917" w:rsidP="00E50917">
      <w:pPr>
        <w:pStyle w:val="Odlomakpopisa"/>
        <w:numPr>
          <w:ilvl w:val="0"/>
          <w:numId w:val="1"/>
        </w:numPr>
        <w:rPr>
          <w:noProof/>
          <w:color w:val="FF0000"/>
          <w:lang w:eastAsia="hr-HR"/>
        </w:rPr>
      </w:pPr>
      <w:bookmarkStart w:id="0" w:name="_Hlk56352964"/>
      <w:r w:rsidRPr="00024F9A">
        <w:rPr>
          <w:noProof/>
          <w:color w:val="FF0000"/>
          <w:lang w:eastAsia="hr-HR"/>
        </w:rPr>
        <w:t xml:space="preserve">imaju isti IZRAZ </w:t>
      </w:r>
    </w:p>
    <w:p w14:paraId="1D3F25A1" w14:textId="04D06E54" w:rsidR="00E50917" w:rsidRPr="00816698" w:rsidRDefault="00E50917" w:rsidP="00816698">
      <w:pPr>
        <w:pStyle w:val="Odlomakpopisa"/>
        <w:numPr>
          <w:ilvl w:val="0"/>
          <w:numId w:val="1"/>
        </w:numPr>
        <w:rPr>
          <w:noProof/>
          <w:color w:val="FF0000"/>
          <w:lang w:eastAsia="hr-HR"/>
        </w:rPr>
      </w:pPr>
      <w:r w:rsidRPr="00024F9A">
        <w:rPr>
          <w:noProof/>
          <w:color w:val="FF0000"/>
          <w:lang w:eastAsia="hr-HR"/>
        </w:rPr>
        <w:t>različit SADRŽAJ</w:t>
      </w:r>
    </w:p>
    <w:bookmarkEnd w:id="0"/>
    <w:p w14:paraId="7ECF4EB3" w14:textId="038AD39E" w:rsidR="00024F9A" w:rsidRPr="00024F9A" w:rsidRDefault="00024F9A" w:rsidP="00024F9A">
      <w:pPr>
        <w:rPr>
          <w:b/>
          <w:bCs/>
          <w:noProof/>
          <w:lang w:eastAsia="hr-HR"/>
        </w:rPr>
      </w:pPr>
      <w:r w:rsidRPr="00024F9A">
        <w:rPr>
          <w:b/>
          <w:bCs/>
          <w:noProof/>
          <w:lang w:eastAsia="hr-HR"/>
        </w:rPr>
        <w:t>VRSTE HOMONIMA</w:t>
      </w:r>
    </w:p>
    <w:p w14:paraId="51528C7B" w14:textId="6C7B8E25" w:rsidR="00E50917" w:rsidRPr="00024F9A" w:rsidRDefault="00E50917" w:rsidP="00024F9A">
      <w:pPr>
        <w:pStyle w:val="Odlomakpopisa"/>
        <w:numPr>
          <w:ilvl w:val="0"/>
          <w:numId w:val="5"/>
        </w:numPr>
        <w:spacing w:before="116" w:after="0" w:line="240" w:lineRule="auto"/>
        <w:rPr>
          <w:rFonts w:ascii="Arial" w:eastAsia="Times New Roman" w:hAnsi="Arial" w:cs="Arial"/>
          <w:lang w:eastAsia="hr-HR"/>
        </w:rPr>
      </w:pPr>
      <w:r w:rsidRPr="00024F9A">
        <w:rPr>
          <w:rFonts w:ascii="Arial" w:eastAsiaTheme="minorEastAsia" w:hAnsi="Arial" w:cs="Arial"/>
          <w:b/>
          <w:bCs/>
          <w:color w:val="000000" w:themeColor="text1"/>
          <w:kern w:val="24"/>
          <w:lang w:eastAsia="hr-HR"/>
        </w:rPr>
        <w:t>Leksički homonimi PRAVI HOMONIMI</w:t>
      </w:r>
    </w:p>
    <w:p w14:paraId="770D5EC6" w14:textId="3FDFACF9" w:rsidR="00024F9A" w:rsidRPr="00E50917" w:rsidRDefault="00E50917" w:rsidP="00024F9A">
      <w:pPr>
        <w:spacing w:before="116" w:after="0" w:line="240" w:lineRule="auto"/>
        <w:ind w:left="432" w:hanging="432"/>
        <w:rPr>
          <w:rFonts w:ascii="Arial" w:eastAsia="Times New Roman" w:hAnsi="Arial" w:cs="Arial"/>
          <w:lang w:eastAsia="hr-HR"/>
        </w:rPr>
      </w:pPr>
      <w:r w:rsidRPr="00E50917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      – nastaju </w:t>
      </w:r>
      <w:r w:rsidRPr="00E50917">
        <w:rPr>
          <w:rFonts w:ascii="Arial" w:eastAsiaTheme="minorEastAsia" w:hAnsi="Arial" w:cs="Arial"/>
          <w:color w:val="000000" w:themeColor="text1"/>
          <w:kern w:val="24"/>
          <w:u w:val="single"/>
          <w:lang w:eastAsia="hr-HR"/>
        </w:rPr>
        <w:t>tvorbom riječi ili posuđivanjem</w:t>
      </w:r>
      <w:r w:rsidR="00024F9A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i zadovoljavaju svih 5 uvjeta</w:t>
      </w:r>
      <w:r w:rsidR="00024F9A" w:rsidRPr="00E50917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</w:t>
      </w:r>
      <w:r w:rsidR="00816698">
        <w:rPr>
          <w:rFonts w:ascii="Arial" w:eastAsiaTheme="minorEastAsia" w:hAnsi="Arial" w:cs="Arial"/>
          <w:color w:val="000000" w:themeColor="text1"/>
          <w:kern w:val="24"/>
          <w:lang w:eastAsia="hr-HR"/>
        </w:rPr>
        <w:t>(dolje)</w:t>
      </w:r>
      <w:r w:rsidR="00024F9A" w:rsidRPr="00E50917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            </w:t>
      </w:r>
      <w:r w:rsidR="00024F9A" w:rsidRPr="00E50917">
        <w:rPr>
          <w:rFonts w:ascii="Arial" w:eastAsiaTheme="minorEastAsia" w:hAnsi="Arial" w:cs="Arial"/>
          <w:b/>
          <w:bCs/>
          <w:i/>
          <w:iCs/>
          <w:color w:val="4F81BD" w:themeColor="accent1"/>
          <w:kern w:val="24"/>
          <w:lang w:eastAsia="hr-HR"/>
        </w:rPr>
        <w:t xml:space="preserve">         </w:t>
      </w:r>
    </w:p>
    <w:p w14:paraId="2705D0D2" w14:textId="5D120099" w:rsidR="00E50917" w:rsidRPr="00E50917" w:rsidRDefault="00E50917" w:rsidP="00E50917">
      <w:pPr>
        <w:spacing w:before="116" w:after="0" w:line="240" w:lineRule="auto"/>
        <w:ind w:left="432" w:hanging="432"/>
        <w:rPr>
          <w:rFonts w:ascii="Arial" w:eastAsia="Times New Roman" w:hAnsi="Arial" w:cs="Arial"/>
          <w:lang w:eastAsia="hr-HR"/>
        </w:rPr>
      </w:pPr>
      <w:r w:rsidRPr="00E50917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  </w:t>
      </w:r>
      <w:bookmarkStart w:id="1" w:name="_Hlk55399224"/>
      <w:r w:rsidR="00024F9A">
        <w:rPr>
          <w:rFonts w:ascii="Arial" w:eastAsiaTheme="minorEastAsia" w:hAnsi="Arial" w:cs="Arial"/>
          <w:b/>
          <w:bCs/>
          <w:i/>
          <w:iCs/>
          <w:color w:val="4F81BD" w:themeColor="accent1"/>
          <w:kern w:val="24"/>
          <w:vertAlign w:val="superscript"/>
          <w:lang w:eastAsia="hr-HR"/>
        </w:rPr>
        <w:t>1</w:t>
      </w:r>
      <w:r w:rsidR="00024F9A">
        <w:rPr>
          <w:rFonts w:ascii="Arial" w:eastAsiaTheme="minorEastAsia" w:hAnsi="Arial" w:cs="Arial"/>
          <w:b/>
          <w:bCs/>
          <w:i/>
          <w:iCs/>
          <w:color w:val="4F81BD" w:themeColor="accent1"/>
          <w:kern w:val="24"/>
          <w:lang w:eastAsia="hr-HR"/>
        </w:rPr>
        <w:t>istúpiti</w:t>
      </w:r>
      <w:bookmarkEnd w:id="1"/>
      <w:r w:rsidR="00024F9A" w:rsidRPr="00E50917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</w:t>
      </w:r>
      <w:r w:rsidRPr="00E50917">
        <w:rPr>
          <w:rFonts w:ascii="Arial" w:eastAsiaTheme="minorEastAsia" w:hAnsi="Arial" w:cs="Arial"/>
          <w:color w:val="000000" w:themeColor="text1"/>
          <w:kern w:val="24"/>
          <w:lang w:eastAsia="hr-HR"/>
        </w:rPr>
        <w:sym w:font="Wingdings" w:char="F0E0"/>
      </w:r>
      <w:r w:rsidRPr="00E50917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izići jedan korak naprijed (tvorbeni)</w:t>
      </w:r>
    </w:p>
    <w:p w14:paraId="2528CD26" w14:textId="10320774" w:rsidR="00E50917" w:rsidRPr="00E50917" w:rsidRDefault="00E50917" w:rsidP="00E50917">
      <w:pPr>
        <w:spacing w:before="116" w:after="0" w:line="240" w:lineRule="auto"/>
        <w:ind w:left="432" w:hanging="432"/>
        <w:rPr>
          <w:rFonts w:ascii="Arial" w:eastAsia="Times New Roman" w:hAnsi="Arial" w:cs="Arial"/>
          <w:lang w:eastAsia="hr-HR"/>
        </w:rPr>
      </w:pPr>
      <w:r w:rsidRPr="00E50917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  </w:t>
      </w:r>
      <w:r w:rsidR="00024F9A">
        <w:rPr>
          <w:rFonts w:ascii="Arial" w:eastAsiaTheme="minorEastAsia" w:hAnsi="Arial" w:cs="Arial"/>
          <w:b/>
          <w:bCs/>
          <w:i/>
          <w:iCs/>
          <w:color w:val="4F81BD" w:themeColor="accent1"/>
          <w:kern w:val="24"/>
          <w:vertAlign w:val="superscript"/>
          <w:lang w:eastAsia="hr-HR"/>
        </w:rPr>
        <w:t>2</w:t>
      </w:r>
      <w:r w:rsidR="00024F9A">
        <w:rPr>
          <w:rFonts w:ascii="Arial" w:eastAsiaTheme="minorEastAsia" w:hAnsi="Arial" w:cs="Arial"/>
          <w:b/>
          <w:bCs/>
          <w:i/>
          <w:iCs/>
          <w:color w:val="4F81BD" w:themeColor="accent1"/>
          <w:kern w:val="24"/>
          <w:lang w:eastAsia="hr-HR"/>
        </w:rPr>
        <w:t>istúpiti</w:t>
      </w:r>
      <w:r w:rsidRPr="00E50917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</w:t>
      </w:r>
      <w:r w:rsidRPr="00E50917">
        <w:rPr>
          <w:rFonts w:ascii="Arial" w:eastAsiaTheme="minorEastAsia" w:hAnsi="Arial" w:cs="Arial"/>
          <w:color w:val="000000" w:themeColor="text1"/>
          <w:kern w:val="24"/>
          <w:lang w:eastAsia="hr-HR"/>
        </w:rPr>
        <w:sym w:font="Wingdings" w:char="F0E0"/>
      </w:r>
      <w:r w:rsidRPr="00E50917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učiniti tupim</w:t>
      </w:r>
    </w:p>
    <w:p w14:paraId="707BA465" w14:textId="7E67A433" w:rsidR="00E50917" w:rsidRPr="00E50917" w:rsidRDefault="00E50917" w:rsidP="00024F9A">
      <w:pPr>
        <w:spacing w:before="116" w:after="0" w:line="240" w:lineRule="auto"/>
        <w:ind w:left="432" w:hanging="432"/>
        <w:rPr>
          <w:rFonts w:ascii="Arial" w:eastAsia="Times New Roman" w:hAnsi="Arial" w:cs="Arial"/>
          <w:lang w:eastAsia="hr-HR"/>
        </w:rPr>
      </w:pPr>
      <w:r w:rsidRPr="00E50917">
        <w:rPr>
          <w:rFonts w:ascii="Arial" w:eastAsiaTheme="minorEastAsia" w:hAnsi="Arial" w:cs="Arial"/>
          <w:b/>
          <w:bCs/>
          <w:i/>
          <w:iCs/>
          <w:color w:val="4F81BD" w:themeColor="accent1"/>
          <w:kern w:val="24"/>
          <w:lang w:eastAsia="hr-HR"/>
        </w:rPr>
        <w:t xml:space="preserve">   </w:t>
      </w:r>
      <w:bookmarkStart w:id="2" w:name="_Hlk55399309"/>
      <w:r w:rsidRPr="00E50917">
        <w:rPr>
          <w:rFonts w:ascii="Arial" w:eastAsiaTheme="minorEastAsia" w:hAnsi="Arial" w:cs="Arial"/>
          <w:b/>
          <w:bCs/>
          <w:i/>
          <w:iCs/>
          <w:color w:val="4F81BD" w:themeColor="accent1"/>
          <w:kern w:val="24"/>
          <w:lang w:eastAsia="hr-HR"/>
        </w:rPr>
        <w:t xml:space="preserve"> </w:t>
      </w:r>
      <w:r w:rsidR="00024F9A">
        <w:rPr>
          <w:rFonts w:ascii="Arial" w:eastAsiaTheme="minorEastAsia" w:hAnsi="Arial" w:cs="Arial"/>
          <w:b/>
          <w:bCs/>
          <w:i/>
          <w:iCs/>
          <w:color w:val="4F81BD" w:themeColor="accent1"/>
          <w:kern w:val="24"/>
          <w:vertAlign w:val="superscript"/>
          <w:lang w:eastAsia="hr-HR"/>
        </w:rPr>
        <w:t>1</w:t>
      </w:r>
      <w:r w:rsidRPr="00E50917">
        <w:rPr>
          <w:rFonts w:ascii="Arial" w:eastAsiaTheme="minorEastAsia" w:hAnsi="Arial" w:cs="Arial"/>
          <w:b/>
          <w:bCs/>
          <w:i/>
          <w:iCs/>
          <w:color w:val="4F81BD" w:themeColor="accent1"/>
          <w:kern w:val="24"/>
          <w:lang w:eastAsia="hr-HR"/>
        </w:rPr>
        <w:t>b</w:t>
      </w:r>
      <w:r>
        <w:rPr>
          <w:rFonts w:ascii="Arial" w:eastAsiaTheme="minorEastAsia" w:hAnsi="Arial" w:cs="Arial"/>
          <w:b/>
          <w:bCs/>
          <w:i/>
          <w:iCs/>
          <w:color w:val="4F81BD" w:themeColor="accent1"/>
          <w:kern w:val="24"/>
          <w:lang w:eastAsia="hr-HR"/>
        </w:rPr>
        <w:t>ô</w:t>
      </w:r>
      <w:r w:rsidRPr="00E50917">
        <w:rPr>
          <w:rFonts w:ascii="Arial" w:eastAsiaTheme="minorEastAsia" w:hAnsi="Arial" w:cs="Arial"/>
          <w:b/>
          <w:bCs/>
          <w:i/>
          <w:iCs/>
          <w:color w:val="4F81BD" w:themeColor="accent1"/>
          <w:kern w:val="24"/>
          <w:lang w:eastAsia="hr-HR"/>
        </w:rPr>
        <w:t>r</w:t>
      </w:r>
      <w:r w:rsidRPr="00E50917">
        <w:rPr>
          <w:rFonts w:ascii="Arial" w:eastAsiaTheme="minorEastAsia" w:hAnsi="Arial" w:cs="Arial"/>
          <w:b/>
          <w:bCs/>
          <w:color w:val="000000" w:themeColor="text1"/>
          <w:kern w:val="24"/>
          <w:lang w:eastAsia="hr-HR"/>
        </w:rPr>
        <w:t xml:space="preserve"> </w:t>
      </w:r>
      <w:bookmarkEnd w:id="2"/>
      <w:r w:rsidRPr="00E50917">
        <w:rPr>
          <w:rFonts w:ascii="Arial" w:eastAsiaTheme="minorEastAsia" w:hAnsi="Arial" w:cs="Arial"/>
          <w:color w:val="000000" w:themeColor="text1"/>
          <w:kern w:val="24"/>
          <w:lang w:eastAsia="hr-HR"/>
        </w:rPr>
        <w:sym w:font="Wingdings" w:char="F0E0"/>
      </w:r>
      <w:r w:rsidRPr="00E50917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vrsta drveta</w:t>
      </w:r>
    </w:p>
    <w:p w14:paraId="525EB578" w14:textId="32A9B11D" w:rsidR="00E50917" w:rsidRDefault="00E50917" w:rsidP="00E50917">
      <w:pPr>
        <w:spacing w:before="116" w:after="0" w:line="240" w:lineRule="auto"/>
        <w:ind w:left="432" w:hanging="432"/>
        <w:rPr>
          <w:rFonts w:ascii="Arial" w:eastAsiaTheme="minorEastAsia" w:hAnsi="Arial" w:cs="Arial"/>
          <w:color w:val="000000" w:themeColor="text1"/>
          <w:kern w:val="24"/>
          <w:lang w:eastAsia="hr-HR"/>
        </w:rPr>
      </w:pPr>
      <w:r w:rsidRPr="00E50917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   </w:t>
      </w:r>
      <w:r w:rsidR="00024F9A">
        <w:rPr>
          <w:rFonts w:ascii="Arial" w:eastAsiaTheme="minorEastAsia" w:hAnsi="Arial" w:cs="Arial"/>
          <w:b/>
          <w:bCs/>
          <w:i/>
          <w:iCs/>
          <w:color w:val="4F81BD" w:themeColor="accent1"/>
          <w:kern w:val="24"/>
          <w:vertAlign w:val="superscript"/>
          <w:lang w:eastAsia="hr-HR"/>
        </w:rPr>
        <w:t>2</w:t>
      </w:r>
      <w:r w:rsidR="00024F9A" w:rsidRPr="00E50917">
        <w:rPr>
          <w:rFonts w:ascii="Arial" w:eastAsiaTheme="minorEastAsia" w:hAnsi="Arial" w:cs="Arial"/>
          <w:b/>
          <w:bCs/>
          <w:i/>
          <w:iCs/>
          <w:color w:val="4F81BD" w:themeColor="accent1"/>
          <w:kern w:val="24"/>
          <w:lang w:eastAsia="hr-HR"/>
        </w:rPr>
        <w:t>b</w:t>
      </w:r>
      <w:r w:rsidR="00024F9A">
        <w:rPr>
          <w:rFonts w:ascii="Arial" w:eastAsiaTheme="minorEastAsia" w:hAnsi="Arial" w:cs="Arial"/>
          <w:b/>
          <w:bCs/>
          <w:i/>
          <w:iCs/>
          <w:color w:val="4F81BD" w:themeColor="accent1"/>
          <w:kern w:val="24"/>
          <w:lang w:eastAsia="hr-HR"/>
        </w:rPr>
        <w:t>ô</w:t>
      </w:r>
      <w:r w:rsidR="00024F9A" w:rsidRPr="00E50917">
        <w:rPr>
          <w:rFonts w:ascii="Arial" w:eastAsiaTheme="minorEastAsia" w:hAnsi="Arial" w:cs="Arial"/>
          <w:b/>
          <w:bCs/>
          <w:i/>
          <w:iCs/>
          <w:color w:val="4F81BD" w:themeColor="accent1"/>
          <w:kern w:val="24"/>
          <w:lang w:eastAsia="hr-HR"/>
        </w:rPr>
        <w:t>r</w:t>
      </w:r>
      <w:r w:rsidR="00024F9A" w:rsidRPr="00E50917">
        <w:rPr>
          <w:rFonts w:ascii="Arial" w:eastAsiaTheme="minorEastAsia" w:hAnsi="Arial" w:cs="Arial"/>
          <w:b/>
          <w:bCs/>
          <w:color w:val="000000" w:themeColor="text1"/>
          <w:kern w:val="24"/>
          <w:lang w:eastAsia="hr-HR"/>
        </w:rPr>
        <w:t xml:space="preserve"> </w:t>
      </w:r>
      <w:r w:rsidRPr="00E50917">
        <w:rPr>
          <w:rFonts w:ascii="Arial" w:eastAsiaTheme="minorEastAsia" w:hAnsi="Arial" w:cs="Arial"/>
          <w:color w:val="000000" w:themeColor="text1"/>
          <w:kern w:val="24"/>
          <w:lang w:eastAsia="hr-HR"/>
        </w:rPr>
        <w:sym w:font="Wingdings" w:char="F0E0"/>
      </w:r>
      <w:r w:rsidRPr="00E50917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 kemijski element</w:t>
      </w:r>
    </w:p>
    <w:p w14:paraId="62E51532" w14:textId="1BB93B8A" w:rsidR="00816698" w:rsidRPr="00816698" w:rsidRDefault="00816698" w:rsidP="00816698">
      <w:pPr>
        <w:pStyle w:val="Odlomakpopisa"/>
        <w:numPr>
          <w:ilvl w:val="0"/>
          <w:numId w:val="1"/>
        </w:numPr>
        <w:rPr>
          <w:noProof/>
          <w:color w:val="FF0000"/>
          <w:lang w:eastAsia="hr-HR"/>
        </w:rPr>
      </w:pPr>
      <w:r w:rsidRPr="00024F9A">
        <w:rPr>
          <w:noProof/>
          <w:color w:val="FF0000"/>
          <w:lang w:eastAsia="hr-HR"/>
        </w:rPr>
        <w:t>imaju isti IZRAZ</w:t>
      </w:r>
      <w:r>
        <w:rPr>
          <w:noProof/>
          <w:color w:val="FF0000"/>
          <w:lang w:eastAsia="hr-HR"/>
        </w:rPr>
        <w:t xml:space="preserve">, </w:t>
      </w:r>
      <w:r w:rsidRPr="00816698">
        <w:rPr>
          <w:noProof/>
          <w:color w:val="FF0000"/>
          <w:lang w:eastAsia="hr-HR"/>
        </w:rPr>
        <w:t>različit SADRŽAJ</w:t>
      </w:r>
      <w:r>
        <w:rPr>
          <w:noProof/>
          <w:color w:val="FF0000"/>
          <w:lang w:eastAsia="hr-HR"/>
        </w:rPr>
        <w:t xml:space="preserve">, </w:t>
      </w:r>
      <w:r>
        <w:rPr>
          <w:noProof/>
          <w:lang w:eastAsia="hr-HR"/>
        </w:rPr>
        <w:t>pripadaju istoj vrsti riječi</w:t>
      </w:r>
      <w:r>
        <w:rPr>
          <w:noProof/>
          <w:lang w:eastAsia="hr-HR"/>
        </w:rPr>
        <w:t xml:space="preserve">, imaju </w:t>
      </w:r>
      <w:r>
        <w:rPr>
          <w:noProof/>
          <w:lang w:eastAsia="hr-HR"/>
        </w:rPr>
        <w:t>isti naglasak</w:t>
      </w:r>
      <w:r>
        <w:rPr>
          <w:noProof/>
          <w:lang w:eastAsia="hr-HR"/>
        </w:rPr>
        <w:t xml:space="preserve">, </w:t>
      </w:r>
      <w:r>
        <w:rPr>
          <w:noProof/>
          <w:lang w:eastAsia="hr-HR"/>
        </w:rPr>
        <w:t>isto se pišu (veliko i malo slovo)</w:t>
      </w:r>
    </w:p>
    <w:p w14:paraId="32FC6CF1" w14:textId="77777777" w:rsidR="00816698" w:rsidRPr="00E50917" w:rsidRDefault="00816698" w:rsidP="00E50917">
      <w:pPr>
        <w:spacing w:before="116" w:after="0" w:line="240" w:lineRule="auto"/>
        <w:ind w:left="432" w:hanging="432"/>
        <w:rPr>
          <w:rFonts w:ascii="Arial" w:eastAsia="Times New Roman" w:hAnsi="Arial" w:cs="Arial"/>
          <w:lang w:eastAsia="hr-HR"/>
        </w:rPr>
      </w:pPr>
    </w:p>
    <w:p w14:paraId="3D3F9BE8" w14:textId="7A2E4B69" w:rsidR="00E50917" w:rsidRDefault="00E50917" w:rsidP="00E50917">
      <w:pPr>
        <w:rPr>
          <w:noProof/>
          <w:lang w:eastAsia="hr-HR"/>
        </w:rPr>
      </w:pPr>
    </w:p>
    <w:p w14:paraId="5D0FF38E" w14:textId="77777777" w:rsidR="00024F9A" w:rsidRDefault="00024F9A" w:rsidP="00E50917">
      <w:pPr>
        <w:rPr>
          <w:noProof/>
          <w:lang w:eastAsia="hr-HR"/>
        </w:rPr>
      </w:pPr>
    </w:p>
    <w:p w14:paraId="041B8F2C" w14:textId="7EFBB6B5" w:rsidR="00E50917" w:rsidRPr="00024F9A" w:rsidRDefault="00E50917" w:rsidP="00024F9A">
      <w:pPr>
        <w:pStyle w:val="Odlomakpopis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D34817"/>
          <w:lang w:eastAsia="hr-HR"/>
        </w:rPr>
      </w:pPr>
      <w:r w:rsidRPr="00024F9A">
        <w:rPr>
          <w:rFonts w:ascii="Arial" w:eastAsiaTheme="minorEastAsia" w:hAnsi="Arial" w:cs="Arial"/>
          <w:b/>
          <w:bCs/>
          <w:color w:val="000000" w:themeColor="text1"/>
          <w:kern w:val="24"/>
          <w:lang w:eastAsia="hr-HR"/>
        </w:rPr>
        <w:lastRenderedPageBreak/>
        <w:t xml:space="preserve">HOMOFONI/ISTOZVUČNICE </w:t>
      </w:r>
    </w:p>
    <w:p w14:paraId="3050334C" w14:textId="77777777" w:rsidR="00E50917" w:rsidRPr="00E50917" w:rsidRDefault="00E50917" w:rsidP="00E50917">
      <w:pPr>
        <w:spacing w:before="116" w:after="0" w:line="240" w:lineRule="auto"/>
        <w:ind w:left="432" w:hanging="432"/>
        <w:rPr>
          <w:rFonts w:ascii="Arial" w:eastAsia="Times New Roman" w:hAnsi="Arial" w:cs="Arial"/>
          <w:lang w:eastAsia="hr-HR"/>
        </w:rPr>
      </w:pPr>
      <w:r w:rsidRPr="00E50917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  – riječi koje isto zvuče, ali se različito pišu:</w:t>
      </w:r>
    </w:p>
    <w:p w14:paraId="0FCCB9D0" w14:textId="299222A9" w:rsidR="00E50917" w:rsidRPr="00E50917" w:rsidRDefault="00E50917" w:rsidP="00E50917">
      <w:pPr>
        <w:spacing w:before="116" w:after="0" w:line="240" w:lineRule="auto"/>
        <w:ind w:left="432" w:hanging="432"/>
        <w:rPr>
          <w:rFonts w:ascii="Arial" w:eastAsia="Times New Roman" w:hAnsi="Arial" w:cs="Arial"/>
          <w:lang w:eastAsia="hr-HR"/>
        </w:rPr>
      </w:pPr>
      <w:r w:rsidRPr="00E50917">
        <w:rPr>
          <w:rFonts w:ascii="Arial" w:eastAsiaTheme="minorEastAsia" w:hAnsi="Arial" w:cs="Arial"/>
          <w:b/>
          <w:bCs/>
          <w:i/>
          <w:iCs/>
          <w:color w:val="4F81BD" w:themeColor="accent1"/>
          <w:kern w:val="24"/>
          <w:lang w:eastAsia="hr-HR"/>
        </w:rPr>
        <w:t xml:space="preserve">                </w:t>
      </w:r>
      <w:r w:rsidR="00104209">
        <w:rPr>
          <w:rFonts w:ascii="Arial" w:eastAsiaTheme="minorEastAsia" w:hAnsi="Arial" w:cs="Arial"/>
          <w:b/>
          <w:bCs/>
          <w:i/>
          <w:iCs/>
          <w:color w:val="4F81BD" w:themeColor="accent1"/>
          <w:kern w:val="24"/>
          <w:lang w:eastAsia="hr-HR"/>
        </w:rPr>
        <w:t>v</w:t>
      </w:r>
      <w:r w:rsidR="00024F9A">
        <w:rPr>
          <w:rFonts w:ascii="Arial" w:eastAsiaTheme="minorEastAsia" w:hAnsi="Arial" w:cs="Arial"/>
          <w:i/>
          <w:iCs/>
          <w:color w:val="4F81BD" w:themeColor="accent1"/>
          <w:kern w:val="24"/>
          <w:lang w:eastAsia="hr-HR"/>
        </w:rPr>
        <w:t>ȉ</w:t>
      </w:r>
      <w:r w:rsidR="00104209">
        <w:rPr>
          <w:rFonts w:ascii="Arial" w:eastAsiaTheme="minorEastAsia" w:hAnsi="Arial" w:cs="Arial"/>
          <w:b/>
          <w:bCs/>
          <w:i/>
          <w:iCs/>
          <w:color w:val="4F81BD" w:themeColor="accent1"/>
          <w:kern w:val="24"/>
          <w:lang w:eastAsia="hr-HR"/>
        </w:rPr>
        <w:t>šnja</w:t>
      </w:r>
      <w:r w:rsidRPr="00E50917">
        <w:rPr>
          <w:rFonts w:ascii="Arial" w:eastAsiaTheme="minorEastAsia" w:hAnsi="Arial" w:cs="Arial"/>
          <w:b/>
          <w:bCs/>
          <w:i/>
          <w:iCs/>
          <w:color w:val="4F81BD" w:themeColor="accent1"/>
          <w:kern w:val="24"/>
          <w:lang w:eastAsia="hr-HR"/>
        </w:rPr>
        <w:t xml:space="preserve"> – </w:t>
      </w:r>
      <w:r w:rsidR="00104209">
        <w:rPr>
          <w:rFonts w:ascii="Arial" w:eastAsiaTheme="minorEastAsia" w:hAnsi="Arial" w:cs="Arial"/>
          <w:b/>
          <w:bCs/>
          <w:i/>
          <w:iCs/>
          <w:color w:val="4F81BD" w:themeColor="accent1"/>
          <w:kern w:val="24"/>
          <w:lang w:eastAsia="hr-HR"/>
        </w:rPr>
        <w:t>V</w:t>
      </w:r>
      <w:r w:rsidR="00024F9A">
        <w:rPr>
          <w:rFonts w:ascii="Arial" w:eastAsiaTheme="minorEastAsia" w:hAnsi="Arial" w:cs="Arial"/>
          <w:b/>
          <w:bCs/>
          <w:i/>
          <w:iCs/>
          <w:color w:val="4F81BD" w:themeColor="accent1"/>
          <w:kern w:val="24"/>
          <w:lang w:eastAsia="hr-HR"/>
        </w:rPr>
        <w:t>ȉ</w:t>
      </w:r>
      <w:r w:rsidR="00104209">
        <w:rPr>
          <w:rFonts w:ascii="Arial" w:eastAsiaTheme="minorEastAsia" w:hAnsi="Arial" w:cs="Arial"/>
          <w:b/>
          <w:bCs/>
          <w:i/>
          <w:iCs/>
          <w:color w:val="4F81BD" w:themeColor="accent1"/>
          <w:kern w:val="24"/>
          <w:lang w:eastAsia="hr-HR"/>
        </w:rPr>
        <w:t>šnja</w:t>
      </w:r>
    </w:p>
    <w:p w14:paraId="3C0113D0" w14:textId="0C8C352D" w:rsidR="00E50917" w:rsidRPr="00E50917" w:rsidRDefault="00E50917" w:rsidP="00E50917">
      <w:pPr>
        <w:spacing w:before="116" w:after="0" w:line="240" w:lineRule="auto"/>
        <w:ind w:left="432" w:hanging="432"/>
        <w:rPr>
          <w:rFonts w:ascii="Arial" w:eastAsia="Times New Roman" w:hAnsi="Arial" w:cs="Arial"/>
          <w:lang w:eastAsia="hr-HR"/>
        </w:rPr>
      </w:pPr>
      <w:r w:rsidRPr="00E50917">
        <w:rPr>
          <w:rFonts w:ascii="Arial" w:eastAsiaTheme="minorEastAsia" w:hAnsi="Arial" w:cs="Arial"/>
          <w:b/>
          <w:bCs/>
          <w:i/>
          <w:iCs/>
          <w:color w:val="4F81BD" w:themeColor="accent1"/>
          <w:kern w:val="24"/>
          <w:lang w:eastAsia="hr-HR"/>
        </w:rPr>
        <w:t xml:space="preserve">               </w:t>
      </w:r>
      <w:proofErr w:type="spellStart"/>
      <w:r w:rsidR="00104209">
        <w:rPr>
          <w:rFonts w:ascii="Arial" w:eastAsiaTheme="minorEastAsia" w:hAnsi="Arial" w:cs="Arial"/>
          <w:b/>
          <w:bCs/>
          <w:i/>
          <w:iCs/>
          <w:color w:val="4F81BD" w:themeColor="accent1"/>
          <w:kern w:val="24"/>
          <w:lang w:eastAsia="hr-HR"/>
        </w:rPr>
        <w:t>br</w:t>
      </w:r>
      <w:r w:rsidR="00024F9A">
        <w:rPr>
          <w:rFonts w:ascii="Arial" w:eastAsiaTheme="minorEastAsia" w:hAnsi="Arial" w:cs="Arial"/>
          <w:b/>
          <w:bCs/>
          <w:i/>
          <w:iCs/>
          <w:color w:val="4F81BD" w:themeColor="accent1"/>
          <w:kern w:val="24"/>
          <w:lang w:eastAsia="hr-HR"/>
        </w:rPr>
        <w:t>â</w:t>
      </w:r>
      <w:r w:rsidR="00104209">
        <w:rPr>
          <w:rFonts w:ascii="Arial" w:eastAsiaTheme="minorEastAsia" w:hAnsi="Arial" w:cs="Arial"/>
          <w:b/>
          <w:bCs/>
          <w:i/>
          <w:iCs/>
          <w:color w:val="4F81BD" w:themeColor="accent1"/>
          <w:kern w:val="24"/>
          <w:lang w:eastAsia="hr-HR"/>
        </w:rPr>
        <w:t>č</w:t>
      </w:r>
      <w:proofErr w:type="spellEnd"/>
      <w:r w:rsidRPr="00E50917">
        <w:rPr>
          <w:rFonts w:ascii="Arial" w:eastAsiaTheme="minorEastAsia" w:hAnsi="Arial" w:cs="Arial"/>
          <w:b/>
          <w:bCs/>
          <w:i/>
          <w:iCs/>
          <w:color w:val="4F81BD" w:themeColor="accent1"/>
          <w:kern w:val="24"/>
          <w:lang w:eastAsia="hr-HR"/>
        </w:rPr>
        <w:t xml:space="preserve"> – </w:t>
      </w:r>
      <w:r w:rsidR="00104209">
        <w:rPr>
          <w:rFonts w:ascii="Arial" w:eastAsiaTheme="minorEastAsia" w:hAnsi="Arial" w:cs="Arial"/>
          <w:b/>
          <w:bCs/>
          <w:i/>
          <w:iCs/>
          <w:color w:val="4F81BD" w:themeColor="accent1"/>
          <w:kern w:val="24"/>
          <w:lang w:eastAsia="hr-HR"/>
        </w:rPr>
        <w:t>Br</w:t>
      </w:r>
      <w:r w:rsidR="00024F9A">
        <w:rPr>
          <w:rFonts w:ascii="Arial" w:eastAsiaTheme="minorEastAsia" w:hAnsi="Arial" w:cs="Arial"/>
          <w:b/>
          <w:bCs/>
          <w:i/>
          <w:iCs/>
          <w:color w:val="4F81BD" w:themeColor="accent1"/>
          <w:kern w:val="24"/>
          <w:lang w:eastAsia="hr-HR"/>
        </w:rPr>
        <w:t>â</w:t>
      </w:r>
      <w:r w:rsidR="00104209">
        <w:rPr>
          <w:rFonts w:ascii="Arial" w:eastAsiaTheme="minorEastAsia" w:hAnsi="Arial" w:cs="Arial"/>
          <w:b/>
          <w:bCs/>
          <w:i/>
          <w:iCs/>
          <w:color w:val="4F81BD" w:themeColor="accent1"/>
          <w:kern w:val="24"/>
          <w:lang w:eastAsia="hr-HR"/>
        </w:rPr>
        <w:t>č</w:t>
      </w:r>
    </w:p>
    <w:p w14:paraId="1061F5B2" w14:textId="72E5BA7A" w:rsidR="00E50917" w:rsidRDefault="00E50917" w:rsidP="00E50917">
      <w:pPr>
        <w:spacing w:before="116" w:after="0" w:line="240" w:lineRule="auto"/>
        <w:ind w:left="432" w:hanging="432"/>
        <w:rPr>
          <w:rFonts w:ascii="Arial" w:eastAsiaTheme="minorEastAsia" w:hAnsi="Arial" w:cs="Arial"/>
          <w:b/>
          <w:bCs/>
          <w:color w:val="E36C0A" w:themeColor="accent6" w:themeShade="BF"/>
          <w:kern w:val="24"/>
          <w:lang w:eastAsia="hr-HR"/>
        </w:rPr>
      </w:pPr>
      <w:r w:rsidRPr="00E50917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                                    </w:t>
      </w:r>
      <w:r w:rsidRPr="00E50917">
        <w:rPr>
          <w:rFonts w:ascii="Arial" w:eastAsiaTheme="minorEastAsia" w:hAnsi="Arial" w:cs="Arial"/>
          <w:b/>
          <w:bCs/>
          <w:color w:val="000000" w:themeColor="text1"/>
          <w:kern w:val="24"/>
          <w:lang w:eastAsia="hr-HR"/>
        </w:rPr>
        <w:sym w:font="Wingdings" w:char="F0E0"/>
      </w:r>
      <w:r w:rsidRPr="00E50917">
        <w:rPr>
          <w:rFonts w:ascii="Arial" w:eastAsiaTheme="minorEastAsia" w:hAnsi="Arial" w:cs="Arial"/>
          <w:b/>
          <w:bCs/>
          <w:color w:val="000000" w:themeColor="text1"/>
          <w:kern w:val="24"/>
          <w:lang w:eastAsia="hr-HR"/>
        </w:rPr>
        <w:t xml:space="preserve"> </w:t>
      </w:r>
      <w:r w:rsidRPr="00E50917">
        <w:rPr>
          <w:rFonts w:ascii="Arial" w:eastAsiaTheme="minorEastAsia" w:hAnsi="Arial" w:cs="Arial"/>
          <w:b/>
          <w:bCs/>
          <w:color w:val="E36C0A" w:themeColor="accent6" w:themeShade="BF"/>
          <w:kern w:val="24"/>
          <w:lang w:eastAsia="hr-HR"/>
        </w:rPr>
        <w:t>homofonija</w:t>
      </w:r>
    </w:p>
    <w:p w14:paraId="722FCC23" w14:textId="77777777" w:rsidR="00104209" w:rsidRPr="00E50917" w:rsidRDefault="00104209" w:rsidP="00E50917">
      <w:pPr>
        <w:spacing w:before="116" w:after="0" w:line="240" w:lineRule="auto"/>
        <w:ind w:left="432" w:hanging="432"/>
        <w:rPr>
          <w:rFonts w:ascii="Arial" w:eastAsia="Times New Roman" w:hAnsi="Arial" w:cs="Arial"/>
          <w:lang w:eastAsia="hr-HR"/>
        </w:rPr>
      </w:pPr>
    </w:p>
    <w:p w14:paraId="191B6D0E" w14:textId="3D546FB1" w:rsidR="00E50917" w:rsidRPr="00024F9A" w:rsidRDefault="00E50917" w:rsidP="00024F9A">
      <w:pPr>
        <w:pStyle w:val="Odlomakpopis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D34817"/>
          <w:lang w:eastAsia="hr-HR"/>
        </w:rPr>
      </w:pPr>
      <w:r w:rsidRPr="00024F9A">
        <w:rPr>
          <w:rFonts w:ascii="Arial" w:eastAsiaTheme="minorEastAsia" w:hAnsi="Arial" w:cs="Arial"/>
          <w:b/>
          <w:bCs/>
          <w:color w:val="000000" w:themeColor="text1"/>
          <w:kern w:val="24"/>
          <w:lang w:eastAsia="hr-HR"/>
        </w:rPr>
        <w:t>HOMOGRAFI/ISTOPISNICE</w:t>
      </w:r>
      <w:r w:rsidRPr="00024F9A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</w:t>
      </w:r>
    </w:p>
    <w:p w14:paraId="4C337F30" w14:textId="6D0C663F" w:rsidR="00E50917" w:rsidRPr="00E50917" w:rsidRDefault="00E50917" w:rsidP="00E50917">
      <w:pPr>
        <w:spacing w:before="116" w:after="0" w:line="240" w:lineRule="auto"/>
        <w:ind w:left="432" w:hanging="432"/>
        <w:rPr>
          <w:rFonts w:ascii="Arial" w:eastAsia="Times New Roman" w:hAnsi="Arial" w:cs="Arial"/>
          <w:lang w:eastAsia="hr-HR"/>
        </w:rPr>
      </w:pPr>
      <w:r w:rsidRPr="00E50917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  – riječi koje se isto pišu, a različito izgovaraju</w:t>
      </w:r>
      <w:r w:rsidR="00104209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(drugačiji naglasak</w:t>
      </w:r>
      <w:r w:rsidR="00024F9A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i mjesto naglaska</w:t>
      </w:r>
      <w:r w:rsidR="00104209">
        <w:rPr>
          <w:rFonts w:ascii="Arial" w:eastAsiaTheme="minorEastAsia" w:hAnsi="Arial" w:cs="Arial"/>
          <w:color w:val="000000" w:themeColor="text1"/>
          <w:kern w:val="24"/>
          <w:lang w:eastAsia="hr-HR"/>
        </w:rPr>
        <w:t>)</w:t>
      </w:r>
      <w:r w:rsidRPr="00E50917">
        <w:rPr>
          <w:rFonts w:ascii="Arial" w:eastAsiaTheme="minorEastAsia" w:hAnsi="Arial" w:cs="Arial"/>
          <w:color w:val="000000" w:themeColor="text1"/>
          <w:kern w:val="24"/>
          <w:lang w:eastAsia="hr-HR"/>
        </w:rPr>
        <w:t>:</w:t>
      </w:r>
    </w:p>
    <w:p w14:paraId="6EA32AC1" w14:textId="5C4A5AA3" w:rsidR="00E50917" w:rsidRDefault="00104209" w:rsidP="00E50917">
      <w:pPr>
        <w:spacing w:before="116" w:after="0" w:line="240" w:lineRule="auto"/>
        <w:ind w:left="432" w:hanging="432"/>
        <w:rPr>
          <w:rFonts w:ascii="Arial" w:eastAsiaTheme="minorEastAsia" w:hAnsi="Arial" w:cs="Arial"/>
          <w:i/>
          <w:iCs/>
          <w:color w:val="4F81BD" w:themeColor="accent1"/>
          <w:kern w:val="24"/>
          <w:lang w:eastAsia="hr-HR"/>
        </w:rPr>
      </w:pPr>
      <w:r>
        <w:rPr>
          <w:rFonts w:ascii="Arial" w:eastAsiaTheme="minorEastAsia" w:hAnsi="Arial" w:cs="Arial"/>
          <w:i/>
          <w:iCs/>
          <w:color w:val="4F81BD" w:themeColor="accent1"/>
          <w:kern w:val="24"/>
          <w:lang w:eastAsia="hr-HR"/>
        </w:rPr>
        <w:t xml:space="preserve">pâs – pȁs </w:t>
      </w:r>
    </w:p>
    <w:p w14:paraId="1BC374A8" w14:textId="1B850987" w:rsidR="00104209" w:rsidRDefault="00104209" w:rsidP="00E50917">
      <w:pPr>
        <w:spacing w:before="116" w:after="0" w:line="240" w:lineRule="auto"/>
        <w:ind w:left="432" w:hanging="432"/>
        <w:rPr>
          <w:rFonts w:ascii="Arial" w:eastAsiaTheme="minorEastAsia" w:hAnsi="Arial" w:cs="Arial"/>
          <w:i/>
          <w:iCs/>
          <w:color w:val="4F81BD" w:themeColor="accent1"/>
          <w:kern w:val="24"/>
          <w:lang w:eastAsia="hr-HR"/>
        </w:rPr>
      </w:pPr>
      <w:r>
        <w:rPr>
          <w:rFonts w:ascii="Arial" w:eastAsiaTheme="minorEastAsia" w:hAnsi="Arial" w:cs="Arial"/>
          <w:i/>
          <w:iCs/>
          <w:color w:val="4F81BD" w:themeColor="accent1"/>
          <w:kern w:val="24"/>
          <w:lang w:eastAsia="hr-HR"/>
        </w:rPr>
        <w:t>lûk – lȕk</w:t>
      </w:r>
    </w:p>
    <w:p w14:paraId="59CB3C6F" w14:textId="3293BB98" w:rsidR="00104209" w:rsidRDefault="00104209" w:rsidP="00E50917">
      <w:pPr>
        <w:spacing w:before="116" w:after="0" w:line="240" w:lineRule="auto"/>
        <w:ind w:left="432" w:hanging="432"/>
        <w:rPr>
          <w:rFonts w:ascii="Arial" w:eastAsiaTheme="minorEastAsia" w:hAnsi="Arial" w:cs="Arial"/>
          <w:i/>
          <w:iCs/>
          <w:color w:val="4F81BD" w:themeColor="accent1"/>
          <w:kern w:val="24"/>
          <w:lang w:eastAsia="hr-HR"/>
        </w:rPr>
      </w:pPr>
      <w:r>
        <w:rPr>
          <w:rFonts w:ascii="Arial" w:eastAsiaTheme="minorEastAsia" w:hAnsi="Arial" w:cs="Arial"/>
          <w:i/>
          <w:iCs/>
          <w:color w:val="4F81BD" w:themeColor="accent1"/>
          <w:kern w:val="24"/>
          <w:lang w:eastAsia="hr-HR"/>
        </w:rPr>
        <w:t>gov</w:t>
      </w:r>
      <w:r w:rsidR="00024F9A">
        <w:rPr>
          <w:rFonts w:ascii="Arial" w:eastAsiaTheme="minorEastAsia" w:hAnsi="Arial" w:cs="Arial"/>
          <w:i/>
          <w:iCs/>
          <w:color w:val="4F81BD" w:themeColor="accent1"/>
          <w:kern w:val="24"/>
          <w:lang w:eastAsia="hr-HR"/>
        </w:rPr>
        <w:t>ó</w:t>
      </w:r>
      <w:r>
        <w:rPr>
          <w:rFonts w:ascii="Arial" w:eastAsiaTheme="minorEastAsia" w:hAnsi="Arial" w:cs="Arial"/>
          <w:i/>
          <w:iCs/>
          <w:color w:val="4F81BD" w:themeColor="accent1"/>
          <w:kern w:val="24"/>
          <w:lang w:eastAsia="hr-HR"/>
        </w:rPr>
        <w:t>rnica – g</w:t>
      </w:r>
      <w:r w:rsidR="00024F9A">
        <w:rPr>
          <w:rFonts w:ascii="Arial" w:eastAsiaTheme="minorEastAsia" w:hAnsi="Arial" w:cs="Arial"/>
          <w:i/>
          <w:iCs/>
          <w:color w:val="4F81BD" w:themeColor="accent1"/>
          <w:kern w:val="24"/>
          <w:lang w:eastAsia="hr-HR"/>
        </w:rPr>
        <w:t>ȍ</w:t>
      </w:r>
      <w:r>
        <w:rPr>
          <w:rFonts w:ascii="Arial" w:eastAsiaTheme="minorEastAsia" w:hAnsi="Arial" w:cs="Arial"/>
          <w:i/>
          <w:iCs/>
          <w:color w:val="4F81BD" w:themeColor="accent1"/>
          <w:kern w:val="24"/>
          <w:lang w:eastAsia="hr-HR"/>
        </w:rPr>
        <w:t xml:space="preserve">vornica </w:t>
      </w:r>
    </w:p>
    <w:p w14:paraId="25BB9CC3" w14:textId="77777777" w:rsidR="00104209" w:rsidRPr="00E50917" w:rsidRDefault="00104209" w:rsidP="00E50917">
      <w:pPr>
        <w:spacing w:before="116" w:after="0" w:line="240" w:lineRule="auto"/>
        <w:ind w:left="432" w:hanging="432"/>
        <w:rPr>
          <w:rFonts w:ascii="Arial" w:eastAsia="Times New Roman" w:hAnsi="Arial" w:cs="Arial"/>
          <w:lang w:eastAsia="hr-HR"/>
        </w:rPr>
      </w:pPr>
    </w:p>
    <w:p w14:paraId="0C437562" w14:textId="0FBB76C6" w:rsidR="00E50917" w:rsidRDefault="00E50917" w:rsidP="00E50917">
      <w:pPr>
        <w:rPr>
          <w:rFonts w:ascii="Arial" w:eastAsiaTheme="minorEastAsia" w:hAnsi="Arial" w:cs="Arial"/>
          <w:b/>
          <w:bCs/>
          <w:color w:val="E36C0A" w:themeColor="accent6" w:themeShade="BF"/>
          <w:kern w:val="24"/>
          <w:lang w:eastAsia="hr-HR"/>
        </w:rPr>
      </w:pPr>
      <w:r w:rsidRPr="00E50917">
        <w:rPr>
          <w:rFonts w:ascii="Arial" w:eastAsiaTheme="minorEastAsia" w:hAnsi="Arial" w:cs="Arial"/>
          <w:b/>
          <w:bCs/>
          <w:color w:val="000000" w:themeColor="text1"/>
          <w:kern w:val="24"/>
          <w:lang w:eastAsia="hr-HR"/>
        </w:rPr>
        <w:t xml:space="preserve">                                     </w:t>
      </w:r>
      <w:r w:rsidRPr="00E50917">
        <w:rPr>
          <w:rFonts w:ascii="Arial" w:eastAsiaTheme="minorEastAsia" w:hAnsi="Arial" w:cs="Arial"/>
          <w:b/>
          <w:bCs/>
          <w:color w:val="000000" w:themeColor="text1"/>
          <w:kern w:val="24"/>
          <w:lang w:eastAsia="hr-HR"/>
        </w:rPr>
        <w:sym w:font="Wingdings" w:char="F0E0"/>
      </w:r>
      <w:r w:rsidRPr="00E50917">
        <w:rPr>
          <w:rFonts w:ascii="Arial" w:eastAsiaTheme="minorEastAsia" w:hAnsi="Arial" w:cs="Arial"/>
          <w:b/>
          <w:bCs/>
          <w:color w:val="000000" w:themeColor="text1"/>
          <w:kern w:val="24"/>
          <w:lang w:eastAsia="hr-HR"/>
        </w:rPr>
        <w:t xml:space="preserve"> </w:t>
      </w:r>
      <w:proofErr w:type="spellStart"/>
      <w:r w:rsidRPr="00E50917">
        <w:rPr>
          <w:rFonts w:ascii="Arial" w:eastAsiaTheme="minorEastAsia" w:hAnsi="Arial" w:cs="Arial"/>
          <w:b/>
          <w:bCs/>
          <w:color w:val="E36C0A" w:themeColor="accent6" w:themeShade="BF"/>
          <w:kern w:val="24"/>
          <w:lang w:eastAsia="hr-HR"/>
        </w:rPr>
        <w:t>homografija</w:t>
      </w:r>
      <w:proofErr w:type="spellEnd"/>
    </w:p>
    <w:p w14:paraId="25C85562" w14:textId="2C8C9FB8" w:rsidR="00024F9A" w:rsidRDefault="00024F9A" w:rsidP="00024F9A">
      <w:pPr>
        <w:pStyle w:val="Odlomakpopisa"/>
        <w:numPr>
          <w:ilvl w:val="0"/>
          <w:numId w:val="5"/>
        </w:numPr>
        <w:rPr>
          <w:rFonts w:ascii="Arial" w:hAnsi="Arial" w:cs="Arial"/>
          <w:noProof/>
          <w:u w:val="single"/>
          <w:lang w:eastAsia="hr-HR"/>
        </w:rPr>
      </w:pPr>
      <w:r>
        <w:rPr>
          <w:rFonts w:ascii="Arial" w:hAnsi="Arial" w:cs="Arial"/>
          <w:noProof/>
          <w:u w:val="single"/>
          <w:lang w:eastAsia="hr-HR"/>
        </w:rPr>
        <w:t>OBLIČNI</w:t>
      </w:r>
      <w:r w:rsidRPr="00024F9A">
        <w:rPr>
          <w:rFonts w:ascii="Arial" w:hAnsi="Arial" w:cs="Arial"/>
          <w:noProof/>
          <w:u w:val="single"/>
          <w:lang w:eastAsia="hr-HR"/>
        </w:rPr>
        <w:t xml:space="preserve"> HOMONIMI</w:t>
      </w:r>
    </w:p>
    <w:p w14:paraId="29D81B4E" w14:textId="372B4638" w:rsidR="00024F9A" w:rsidRDefault="00024F9A" w:rsidP="009D583F">
      <w:pPr>
        <w:spacing w:before="116" w:after="0" w:line="240" w:lineRule="auto"/>
        <w:ind w:left="432" w:hanging="432"/>
        <w:rPr>
          <w:rFonts w:ascii="Arial" w:hAnsi="Arial" w:cs="Arial"/>
          <w:noProof/>
          <w:lang w:eastAsia="hr-HR"/>
        </w:rPr>
      </w:pPr>
      <w:r w:rsidRPr="00024F9A">
        <w:rPr>
          <w:rFonts w:ascii="Arial" w:hAnsi="Arial" w:cs="Arial"/>
          <w:noProof/>
          <w:lang w:eastAsia="hr-HR"/>
        </w:rPr>
        <w:t xml:space="preserve">Ona je </w:t>
      </w:r>
      <w:r w:rsidRPr="009D583F">
        <w:rPr>
          <w:rFonts w:ascii="Arial" w:eastAsiaTheme="minorEastAsia" w:hAnsi="Arial" w:cs="Arial"/>
          <w:i/>
          <w:iCs/>
          <w:color w:val="4F81BD" w:themeColor="accent1"/>
          <w:kern w:val="24"/>
          <w:lang w:eastAsia="hr-HR"/>
        </w:rPr>
        <w:t>sȕpruga</w:t>
      </w:r>
      <w:r w:rsidRPr="00024F9A">
        <w:rPr>
          <w:rFonts w:ascii="Arial" w:hAnsi="Arial" w:cs="Arial"/>
          <w:noProof/>
          <w:lang w:eastAsia="hr-HR"/>
        </w:rPr>
        <w:t xml:space="preserve"> poznatog odvjetnika, a svog je </w:t>
      </w:r>
      <w:r w:rsidRPr="009D583F">
        <w:rPr>
          <w:rFonts w:ascii="Arial" w:eastAsiaTheme="minorEastAsia" w:hAnsi="Arial" w:cs="Arial"/>
          <w:i/>
          <w:iCs/>
          <w:color w:val="4F81BD" w:themeColor="accent1"/>
          <w:kern w:val="24"/>
          <w:lang w:eastAsia="hr-HR"/>
        </w:rPr>
        <w:t>s</w:t>
      </w:r>
      <w:r w:rsidR="009D583F" w:rsidRPr="009D583F">
        <w:rPr>
          <w:rFonts w:ascii="Arial" w:eastAsiaTheme="minorEastAsia" w:hAnsi="Arial" w:cs="Arial"/>
          <w:i/>
          <w:iCs/>
          <w:color w:val="4F81BD" w:themeColor="accent1"/>
          <w:kern w:val="24"/>
          <w:lang w:eastAsia="hr-HR"/>
        </w:rPr>
        <w:t>ȕ</w:t>
      </w:r>
      <w:r w:rsidRPr="009D583F">
        <w:rPr>
          <w:rFonts w:ascii="Arial" w:eastAsiaTheme="minorEastAsia" w:hAnsi="Arial" w:cs="Arial"/>
          <w:i/>
          <w:iCs/>
          <w:color w:val="4F81BD" w:themeColor="accent1"/>
          <w:kern w:val="24"/>
          <w:lang w:eastAsia="hr-HR"/>
        </w:rPr>
        <w:t>pruga</w:t>
      </w:r>
      <w:r w:rsidRPr="00024F9A">
        <w:rPr>
          <w:rFonts w:ascii="Arial" w:hAnsi="Arial" w:cs="Arial"/>
          <w:noProof/>
          <w:lang w:eastAsia="hr-HR"/>
        </w:rPr>
        <w:t xml:space="preserve"> ostavila kod kuće.</w:t>
      </w:r>
    </w:p>
    <w:p w14:paraId="1231AB49" w14:textId="2406A33C" w:rsidR="009D583F" w:rsidRPr="009D583F" w:rsidRDefault="009D583F" w:rsidP="009D583F">
      <w:pPr>
        <w:spacing w:before="116" w:after="0" w:line="240" w:lineRule="auto"/>
        <w:ind w:left="432" w:hanging="432"/>
        <w:rPr>
          <w:rFonts w:ascii="Arial" w:hAnsi="Arial" w:cs="Arial"/>
          <w:noProof/>
          <w:lang w:eastAsia="hr-HR"/>
        </w:rPr>
      </w:pPr>
      <w:r>
        <w:rPr>
          <w:rFonts w:ascii="Arial" w:hAnsi="Arial" w:cs="Arial"/>
          <w:noProof/>
          <w:lang w:eastAsia="hr-HR"/>
        </w:rPr>
        <w:t xml:space="preserve">korak </w:t>
      </w:r>
      <w:r w:rsidRPr="009D583F">
        <w:rPr>
          <w:rFonts w:ascii="Arial" w:eastAsiaTheme="minorEastAsia" w:hAnsi="Arial" w:cs="Arial"/>
          <w:i/>
          <w:iCs/>
          <w:color w:val="4F81BD" w:themeColor="accent1"/>
          <w:kern w:val="24"/>
          <w:lang w:eastAsia="hr-HR"/>
        </w:rPr>
        <w:t>l</w:t>
      </w:r>
      <w:r>
        <w:rPr>
          <w:rFonts w:ascii="Arial" w:eastAsiaTheme="minorEastAsia" w:hAnsi="Arial" w:cs="Arial"/>
          <w:i/>
          <w:iCs/>
          <w:color w:val="4F81BD" w:themeColor="accent1"/>
          <w:kern w:val="24"/>
          <w:lang w:eastAsia="hr-HR"/>
        </w:rPr>
        <w:t>ȁ</w:t>
      </w:r>
      <w:r w:rsidRPr="009D583F">
        <w:rPr>
          <w:rFonts w:ascii="Arial" w:eastAsiaTheme="minorEastAsia" w:hAnsi="Arial" w:cs="Arial"/>
          <w:i/>
          <w:iCs/>
          <w:color w:val="4F81BD" w:themeColor="accent1"/>
          <w:kern w:val="24"/>
          <w:lang w:eastAsia="hr-HR"/>
        </w:rPr>
        <w:t>k</w:t>
      </w:r>
      <w:r>
        <w:rPr>
          <w:rFonts w:ascii="Arial" w:hAnsi="Arial" w:cs="Arial"/>
          <w:noProof/>
          <w:lang w:eastAsia="hr-HR"/>
        </w:rPr>
        <w:t xml:space="preserve"> – OPI </w:t>
      </w:r>
      <w:r w:rsidRPr="009D583F">
        <w:rPr>
          <w:rFonts w:ascii="Arial" w:eastAsiaTheme="minorEastAsia" w:hAnsi="Arial" w:cs="Arial"/>
          <w:i/>
          <w:iCs/>
          <w:color w:val="4F81BD" w:themeColor="accent1"/>
          <w:kern w:val="24"/>
          <w:lang w:eastAsia="hr-HR"/>
        </w:rPr>
        <w:t>l</w:t>
      </w:r>
      <w:r>
        <w:rPr>
          <w:rFonts w:ascii="Arial" w:eastAsiaTheme="minorEastAsia" w:hAnsi="Arial" w:cs="Arial"/>
          <w:i/>
          <w:iCs/>
          <w:color w:val="4F81BD" w:themeColor="accent1"/>
          <w:kern w:val="24"/>
          <w:lang w:eastAsia="hr-HR"/>
        </w:rPr>
        <w:t>ȁ</w:t>
      </w:r>
      <w:r w:rsidRPr="009D583F">
        <w:rPr>
          <w:rFonts w:ascii="Arial" w:eastAsiaTheme="minorEastAsia" w:hAnsi="Arial" w:cs="Arial"/>
          <w:i/>
          <w:iCs/>
          <w:color w:val="4F81BD" w:themeColor="accent1"/>
          <w:kern w:val="24"/>
          <w:lang w:eastAsia="hr-HR"/>
        </w:rPr>
        <w:t>k</w:t>
      </w:r>
      <w:r>
        <w:rPr>
          <w:rFonts w:ascii="Arial" w:eastAsiaTheme="minorEastAsia" w:hAnsi="Arial" w:cs="Arial"/>
          <w:i/>
          <w:iCs/>
          <w:color w:val="4F81BD" w:themeColor="accent1"/>
          <w:kern w:val="24"/>
          <w:lang w:eastAsia="hr-HR"/>
        </w:rPr>
        <w:t xml:space="preserve"> </w:t>
      </w:r>
      <w:r w:rsidRPr="009D583F">
        <w:rPr>
          <w:rFonts w:ascii="Arial" w:eastAsiaTheme="minorEastAsia" w:hAnsi="Arial" w:cs="Arial"/>
          <w:kern w:val="24"/>
          <w:lang w:eastAsia="hr-HR"/>
        </w:rPr>
        <w:t>(imenica i pridjev)</w:t>
      </w:r>
    </w:p>
    <w:p w14:paraId="390BB609" w14:textId="77777777" w:rsidR="009D583F" w:rsidRDefault="009D583F">
      <w:pPr>
        <w:rPr>
          <w:noProof/>
          <w:lang w:eastAsia="hr-HR"/>
        </w:rPr>
      </w:pPr>
    </w:p>
    <w:p w14:paraId="3D7FCB46" w14:textId="2BB95582" w:rsidR="00E50917" w:rsidRDefault="009D583F">
      <w:pPr>
        <w:rPr>
          <w:noProof/>
          <w:lang w:eastAsia="hr-H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121733" wp14:editId="7537D961">
            <wp:simplePos x="0" y="0"/>
            <wp:positionH relativeFrom="column">
              <wp:posOffset>1905</wp:posOffset>
            </wp:positionH>
            <wp:positionV relativeFrom="paragraph">
              <wp:posOffset>3175</wp:posOffset>
            </wp:positionV>
            <wp:extent cx="718066" cy="721700"/>
            <wp:effectExtent l="0" t="0" r="0" b="0"/>
            <wp:wrapSquare wrapText="bothSides"/>
            <wp:docPr id="12" name="Slika 12" descr="MOZGALICE: Zabava za male, pametne glavic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OZGALICE: Zabava za male, pametne glavice!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066" cy="72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t>ZADATAK</w:t>
      </w:r>
    </w:p>
    <w:p w14:paraId="7EFF1793" w14:textId="35D784B5" w:rsidR="009D583F" w:rsidRDefault="009D583F">
      <w:pPr>
        <w:rPr>
          <w:noProof/>
          <w:lang w:eastAsia="hr-HR"/>
        </w:rPr>
      </w:pPr>
      <w:r>
        <w:rPr>
          <w:noProof/>
          <w:lang w:eastAsia="hr-HR"/>
        </w:rPr>
        <w:t>Napišite pridjev od imenica Kartaga i kartaš.</w:t>
      </w:r>
    </w:p>
    <w:p w14:paraId="69CDF730" w14:textId="280AF28A" w:rsidR="009D583F" w:rsidRDefault="009D583F">
      <w:pPr>
        <w:rPr>
          <w:noProof/>
          <w:lang w:eastAsia="hr-HR"/>
        </w:rPr>
      </w:pPr>
      <w:r>
        <w:rPr>
          <w:noProof/>
          <w:lang w:eastAsia="hr-HR"/>
        </w:rPr>
        <w:t>Kojim je načinom nastao pridjev od navedenih imenica? _________________</w:t>
      </w:r>
    </w:p>
    <w:p w14:paraId="4707695B" w14:textId="5FD15A05" w:rsidR="009D583F" w:rsidRDefault="009D583F">
      <w:pPr>
        <w:rPr>
          <w:noProof/>
          <w:lang w:eastAsia="hr-HR"/>
        </w:rPr>
      </w:pPr>
      <w:r>
        <w:rPr>
          <w:noProof/>
          <w:lang w:eastAsia="hr-HR"/>
        </w:rPr>
        <w:t>Navedi barem jedan homonimni par koji je nastao posuđivanjem. _______________</w:t>
      </w:r>
    </w:p>
    <w:p w14:paraId="7D7750E6" w14:textId="21C8F871" w:rsidR="00DB1B77" w:rsidRPr="00DB1B77" w:rsidRDefault="00DB1B77">
      <w:pPr>
        <w:rPr>
          <w:b/>
          <w:bCs/>
          <w:noProof/>
          <w:lang w:eastAsia="hr-HR"/>
        </w:rPr>
      </w:pPr>
      <w:r w:rsidRPr="00DB1B77">
        <w:rPr>
          <w:b/>
          <w:bCs/>
          <w:noProof/>
          <w:lang w:eastAsia="hr-HR"/>
        </w:rPr>
        <w:t>RAZLIKA HOMONIMIJE I POLISEMIJE</w:t>
      </w:r>
    </w:p>
    <w:p w14:paraId="35EFC8D7" w14:textId="00A4BD53" w:rsidR="00DB1B77" w:rsidRDefault="00DB1B77" w:rsidP="00DB1B77">
      <w:pPr>
        <w:pStyle w:val="Odlomakpopisa"/>
        <w:numPr>
          <w:ilvl w:val="0"/>
          <w:numId w:val="1"/>
        </w:numPr>
        <w:rPr>
          <w:noProof/>
          <w:lang w:eastAsia="hr-HR"/>
        </w:rPr>
      </w:pPr>
      <w:r>
        <w:rPr>
          <w:noProof/>
          <w:lang w:eastAsia="hr-HR"/>
        </w:rPr>
        <w:t>polisemija se temelji na sličnosti pa je riječ u rječniku prikazana kao jedna s više značen</w:t>
      </w:r>
      <w:r w:rsidR="00CC0F1F">
        <w:rPr>
          <w:noProof/>
          <w:lang w:eastAsia="hr-HR"/>
        </w:rPr>
        <w:t>ja</w:t>
      </w:r>
      <w:r>
        <w:rPr>
          <w:noProof/>
          <w:lang w:eastAsia="hr-HR"/>
        </w:rPr>
        <w:t>.</w:t>
      </w:r>
    </w:p>
    <w:p w14:paraId="033B8953" w14:textId="404FBA38" w:rsidR="00DB1B77" w:rsidRDefault="00DB1B77" w:rsidP="00DB1B77">
      <w:pPr>
        <w:pStyle w:val="Odlomakpopisa"/>
        <w:numPr>
          <w:ilvl w:val="0"/>
          <w:numId w:val="1"/>
        </w:numPr>
        <w:rPr>
          <w:noProof/>
          <w:lang w:eastAsia="hr-HR"/>
        </w:rPr>
      </w:pPr>
      <w:r>
        <w:rPr>
          <w:noProof/>
          <w:lang w:eastAsia="hr-HR"/>
        </w:rPr>
        <w:t>kod homonimije svaka riječ je u rječniku kao zasebna natuknica. Riječi uopće nemaju nikakvu sadržajnu vezu.</w:t>
      </w:r>
    </w:p>
    <w:p w14:paraId="296774E4" w14:textId="12FAE069" w:rsidR="005F576F" w:rsidRDefault="005F576F">
      <w:pPr>
        <w:rPr>
          <w:noProof/>
          <w:lang w:eastAsia="hr-HR"/>
        </w:rPr>
      </w:pPr>
      <w:r>
        <w:rPr>
          <w:noProof/>
          <w:lang w:eastAsia="hr-HR"/>
        </w:rPr>
        <w:br w:type="page"/>
      </w:r>
    </w:p>
    <w:sectPr w:rsidR="005F576F" w:rsidSect="00F96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78466" w14:textId="77777777" w:rsidR="00BD0EB4" w:rsidRDefault="00BD0EB4" w:rsidP="00E50917">
      <w:pPr>
        <w:spacing w:after="0" w:line="240" w:lineRule="auto"/>
      </w:pPr>
      <w:r>
        <w:separator/>
      </w:r>
    </w:p>
  </w:endnote>
  <w:endnote w:type="continuationSeparator" w:id="0">
    <w:p w14:paraId="3A3A8CE1" w14:textId="77777777" w:rsidR="00BD0EB4" w:rsidRDefault="00BD0EB4" w:rsidP="00E50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AD32C" w14:textId="77777777" w:rsidR="00BD0EB4" w:rsidRDefault="00BD0EB4" w:rsidP="00E50917">
      <w:pPr>
        <w:spacing w:after="0" w:line="240" w:lineRule="auto"/>
      </w:pPr>
      <w:r>
        <w:separator/>
      </w:r>
    </w:p>
  </w:footnote>
  <w:footnote w:type="continuationSeparator" w:id="0">
    <w:p w14:paraId="260E5B23" w14:textId="77777777" w:rsidR="00BD0EB4" w:rsidRDefault="00BD0EB4" w:rsidP="00E50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A182E"/>
    <w:multiLevelType w:val="hybridMultilevel"/>
    <w:tmpl w:val="7F322BB0"/>
    <w:lvl w:ilvl="0" w:tplc="479CB5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0602A8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27CBA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8AB0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F8BE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DCEA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5AE9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348D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98EF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2AB23744"/>
    <w:multiLevelType w:val="hybridMultilevel"/>
    <w:tmpl w:val="C09CC0C8"/>
    <w:lvl w:ilvl="0" w:tplc="3154C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38C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721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629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DA8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407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F41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260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62A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BEC28D3"/>
    <w:multiLevelType w:val="hybridMultilevel"/>
    <w:tmpl w:val="9A96E170"/>
    <w:lvl w:ilvl="0" w:tplc="4BC42FC2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5B08036B"/>
    <w:multiLevelType w:val="hybridMultilevel"/>
    <w:tmpl w:val="5D04B568"/>
    <w:lvl w:ilvl="0" w:tplc="7A96671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56882"/>
    <w:multiLevelType w:val="hybridMultilevel"/>
    <w:tmpl w:val="106C76FE"/>
    <w:lvl w:ilvl="0" w:tplc="63C030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DA5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102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845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D07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4A1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F63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C2C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AA2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76F"/>
    <w:rsid w:val="00024F9A"/>
    <w:rsid w:val="000F58BA"/>
    <w:rsid w:val="00104209"/>
    <w:rsid w:val="001C073C"/>
    <w:rsid w:val="0057749E"/>
    <w:rsid w:val="005F576F"/>
    <w:rsid w:val="00816698"/>
    <w:rsid w:val="009D583F"/>
    <w:rsid w:val="00BD0EB4"/>
    <w:rsid w:val="00CC0F1F"/>
    <w:rsid w:val="00D54D8D"/>
    <w:rsid w:val="00DB1B77"/>
    <w:rsid w:val="00E457CF"/>
    <w:rsid w:val="00E50917"/>
    <w:rsid w:val="00F9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4FC7"/>
  <w15:docId w15:val="{CAE6BFEF-1079-4264-962F-E364F6AF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5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F5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576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50917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E5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50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0917"/>
  </w:style>
  <w:style w:type="paragraph" w:styleId="Podnoje">
    <w:name w:val="footer"/>
    <w:basedOn w:val="Normal"/>
    <w:link w:val="PodnojeChar"/>
    <w:uiPriority w:val="99"/>
    <w:unhideWhenUsed/>
    <w:rsid w:val="00E50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0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6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509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42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576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2308A-54A3-4FF6-9F4E-30B3D3927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SKORJANEC</dc:creator>
  <cp:lastModifiedBy>Sunčica Podoreški</cp:lastModifiedBy>
  <cp:revision>8</cp:revision>
  <dcterms:created xsi:type="dcterms:W3CDTF">2015-04-22T17:49:00Z</dcterms:created>
  <dcterms:modified xsi:type="dcterms:W3CDTF">2020-11-15T16:17:00Z</dcterms:modified>
</cp:coreProperties>
</file>