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2E8E" w:rsidRPr="00BC39A0" w:rsidRDefault="00BC39A0" w:rsidP="00BC39A0">
      <w:pPr>
        <w:pStyle w:val="StandardWeb"/>
        <w:spacing w:before="0" w:beforeAutospacing="0" w:after="375" w:afterAutospacing="0"/>
        <w:ind w:left="1416"/>
        <w:jc w:val="both"/>
        <w:rPr>
          <w:rFonts w:ascii="Arial" w:hAnsi="Arial"/>
          <w:b/>
          <w:bCs/>
          <w:color w:val="404040"/>
          <w:sz w:val="36"/>
          <w:szCs w:val="36"/>
        </w:rPr>
      </w:pPr>
      <w:r>
        <w:rPr>
          <w:rFonts w:ascii="Arial" w:hAnsi="Arial"/>
          <w:color w:val="404040"/>
          <w:sz w:val="27"/>
          <w:szCs w:val="27"/>
        </w:rPr>
        <w:t xml:space="preserve">                    </w:t>
      </w:r>
      <w:r>
        <w:rPr>
          <w:rFonts w:ascii="Arial" w:hAnsi="Arial"/>
          <w:b/>
          <w:bCs/>
          <w:color w:val="404040"/>
          <w:sz w:val="36"/>
          <w:szCs w:val="36"/>
        </w:rPr>
        <w:t>OTAJSTVO CRKVE</w:t>
      </w:r>
    </w:p>
    <w:p w:rsidR="00992E8E" w:rsidRDefault="00992E8E">
      <w:pPr>
        <w:pStyle w:val="StandardWeb"/>
        <w:spacing w:before="0" w:beforeAutospacing="0" w:after="375" w:afterAutospacing="0"/>
        <w:jc w:val="both"/>
        <w:rPr>
          <w:rFonts w:ascii="Arial" w:hAnsi="Arial"/>
          <w:color w:val="404040"/>
          <w:sz w:val="27"/>
          <w:szCs w:val="27"/>
        </w:rPr>
      </w:pPr>
    </w:p>
    <w:p w:rsidR="00BC39A0" w:rsidRPr="006752AF" w:rsidRDefault="008E75E4">
      <w:pPr>
        <w:pStyle w:val="StandardWeb"/>
        <w:spacing w:before="0" w:beforeAutospacing="0" w:after="375" w:afterAutospacing="0"/>
        <w:jc w:val="both"/>
        <w:rPr>
          <w:rFonts w:asciiTheme="minorHAnsi" w:hAnsiTheme="minorHAnsi"/>
          <w:b/>
          <w:bCs/>
          <w:color w:val="404040"/>
        </w:rPr>
      </w:pPr>
      <w:r w:rsidRPr="006752AF">
        <w:rPr>
          <w:rFonts w:asciiTheme="minorHAnsi" w:hAnsiTheme="minorHAnsi"/>
          <w:b/>
          <w:bCs/>
          <w:color w:val="404040"/>
        </w:rPr>
        <w:t>P</w:t>
      </w:r>
      <w:r w:rsidR="006A50D0" w:rsidRPr="006752AF">
        <w:rPr>
          <w:rFonts w:asciiTheme="minorHAnsi" w:hAnsiTheme="minorHAnsi"/>
          <w:b/>
          <w:bCs/>
          <w:color w:val="404040"/>
        </w:rPr>
        <w:t>ročitaj tekst:</w:t>
      </w:r>
    </w:p>
    <w:p w:rsidR="00992E8E" w:rsidRPr="008E75E4" w:rsidRDefault="00992E8E">
      <w:pPr>
        <w:pStyle w:val="StandardWeb"/>
        <w:spacing w:before="0" w:beforeAutospacing="0" w:after="375" w:afterAutospacing="0"/>
        <w:jc w:val="both"/>
        <w:rPr>
          <w:rFonts w:asciiTheme="minorHAnsi" w:hAnsiTheme="minorHAnsi"/>
          <w:color w:val="404040"/>
        </w:rPr>
      </w:pPr>
      <w:r w:rsidRPr="008E75E4">
        <w:rPr>
          <w:rFonts w:asciiTheme="minorHAnsi" w:hAnsiTheme="minorHAnsi"/>
          <w:color w:val="404040"/>
        </w:rPr>
        <w:t>Za vjernike je Crkva</w:t>
      </w:r>
      <w:r w:rsidRPr="008E75E4">
        <w:rPr>
          <w:rStyle w:val="apple-converted-space"/>
          <w:rFonts w:asciiTheme="minorHAnsi" w:hAnsiTheme="minorHAnsi"/>
          <w:color w:val="404040"/>
        </w:rPr>
        <w:t> </w:t>
      </w:r>
      <w:r w:rsidRPr="008E75E4">
        <w:rPr>
          <w:rStyle w:val="Naglaeno"/>
          <w:rFonts w:asciiTheme="minorHAnsi" w:hAnsiTheme="minorHAnsi"/>
          <w:color w:val="404040"/>
        </w:rPr>
        <w:t>otajstvo</w:t>
      </w:r>
      <w:r w:rsidRPr="008E75E4">
        <w:rPr>
          <w:rFonts w:asciiTheme="minorHAnsi" w:hAnsiTheme="minorHAnsi"/>
          <w:color w:val="404040"/>
        </w:rPr>
        <w:t>. Ona je tako zajednica onih koji su povjerovali Evanđelju i nastoje svojim životima nastaviti Kristovo poslanje spasenja svih ljudi. Crkvu</w:t>
      </w:r>
      <w:r w:rsidRPr="008E75E4">
        <w:rPr>
          <w:rStyle w:val="apple-converted-space"/>
          <w:rFonts w:asciiTheme="minorHAnsi" w:hAnsiTheme="minorHAnsi"/>
          <w:color w:val="404040"/>
        </w:rPr>
        <w:t> </w:t>
      </w:r>
      <w:r w:rsidRPr="008E75E4">
        <w:rPr>
          <w:rStyle w:val="Naglaeno"/>
          <w:rFonts w:asciiTheme="minorHAnsi" w:hAnsiTheme="minorHAnsi"/>
          <w:color w:val="404040"/>
        </w:rPr>
        <w:t>vodi Duh Sveti</w:t>
      </w:r>
      <w:r w:rsidRPr="008E75E4">
        <w:rPr>
          <w:rStyle w:val="apple-converted-space"/>
          <w:rFonts w:asciiTheme="minorHAnsi" w:hAnsiTheme="minorHAnsi"/>
          <w:color w:val="404040"/>
        </w:rPr>
        <w:t> </w:t>
      </w:r>
      <w:r w:rsidRPr="008E75E4">
        <w:rPr>
          <w:rFonts w:asciiTheme="minorHAnsi" w:hAnsiTheme="minorHAnsi"/>
          <w:color w:val="404040"/>
        </w:rPr>
        <w:t>i zato je ona sveta, ali ju činimo mi ljudi i zato je po nama i grešna. Crkva je, nadalje, i</w:t>
      </w:r>
      <w:r w:rsidRPr="008E75E4">
        <w:rPr>
          <w:rStyle w:val="apple-converted-space"/>
          <w:rFonts w:asciiTheme="minorHAnsi" w:hAnsiTheme="minorHAnsi"/>
          <w:color w:val="404040"/>
        </w:rPr>
        <w:t> </w:t>
      </w:r>
      <w:r w:rsidRPr="008E75E4">
        <w:rPr>
          <w:rStyle w:val="Naglaeno"/>
          <w:rFonts w:asciiTheme="minorHAnsi" w:hAnsiTheme="minorHAnsi"/>
          <w:color w:val="404040"/>
        </w:rPr>
        <w:t>materijalna i duhovna</w:t>
      </w:r>
      <w:r w:rsidRPr="008E75E4">
        <w:rPr>
          <w:rFonts w:asciiTheme="minorHAnsi" w:hAnsiTheme="minorHAnsi"/>
          <w:color w:val="404040"/>
        </w:rPr>
        <w:t>, odnosno vidljiva po ljudima i hijerarhijskom ustrojstvu, ali je i nadnaravna po svom poslanju i Božjem vodstvu. Crkva ujedinjuje i one vjernike koji su na zemlji s onima koji su na nebesima. Crkva je i Kristovo Tijelo, Hram Duha Svetoga, Narod Božji, Kristova Zaručnica…, a sve su to slike po kojima se očituje njezina otajstvenost.</w:t>
      </w:r>
    </w:p>
    <w:p w:rsidR="00992E8E" w:rsidRPr="008E75E4" w:rsidRDefault="00992E8E">
      <w:pPr>
        <w:pStyle w:val="StandardWeb"/>
        <w:spacing w:before="0" w:beforeAutospacing="0" w:after="375" w:afterAutospacing="0"/>
        <w:jc w:val="both"/>
        <w:rPr>
          <w:rFonts w:asciiTheme="minorHAnsi" w:hAnsiTheme="minorHAnsi"/>
          <w:color w:val="404040"/>
        </w:rPr>
      </w:pPr>
      <w:r w:rsidRPr="008E75E4">
        <w:rPr>
          <w:rFonts w:asciiTheme="minorHAnsi" w:hAnsiTheme="minorHAnsi"/>
          <w:color w:val="404040"/>
        </w:rPr>
        <w:t>Kao</w:t>
      </w:r>
      <w:r w:rsidRPr="008E75E4">
        <w:rPr>
          <w:rStyle w:val="apple-converted-space"/>
          <w:rFonts w:asciiTheme="minorHAnsi" w:hAnsiTheme="minorHAnsi"/>
          <w:color w:val="404040"/>
        </w:rPr>
        <w:t> </w:t>
      </w:r>
      <w:r w:rsidRPr="008E75E4">
        <w:rPr>
          <w:rStyle w:val="Naglaeno"/>
          <w:rFonts w:asciiTheme="minorHAnsi" w:hAnsiTheme="minorHAnsi"/>
          <w:color w:val="404040"/>
        </w:rPr>
        <w:t>nadpovijesna institucija</w:t>
      </w:r>
      <w:r w:rsidRPr="008E75E4">
        <w:rPr>
          <w:rFonts w:asciiTheme="minorHAnsi" w:hAnsiTheme="minorHAnsi"/>
          <w:color w:val="404040"/>
        </w:rPr>
        <w:t>, Crkva se ni na koji način ne može i ne smije uspoređivati s nekim drugim svjetovnim institucijama, pa je stoga važno razvijati svijest o njezinom značenju kao sakramenta sveopćega spasenja. Ona istina postoji u povijesti, vidljiva je i sa svojim dobrim i sa svojim grešnim stranama, ali je utemeljena u Božjoj volji i u tom smislu ima opunomoćenost da donosi ljudima božanski život.</w:t>
      </w:r>
    </w:p>
    <w:p w:rsidR="00992E8E" w:rsidRPr="008E75E4" w:rsidRDefault="00992E8E">
      <w:pPr>
        <w:pStyle w:val="StandardWeb"/>
        <w:spacing w:before="0" w:beforeAutospacing="0" w:after="375" w:afterAutospacing="0"/>
        <w:jc w:val="both"/>
        <w:rPr>
          <w:rFonts w:asciiTheme="minorHAnsi" w:hAnsiTheme="minorHAnsi"/>
          <w:color w:val="404040"/>
        </w:rPr>
      </w:pPr>
      <w:r w:rsidRPr="008E75E4">
        <w:rPr>
          <w:rFonts w:asciiTheme="minorHAnsi" w:hAnsiTheme="minorHAnsi"/>
          <w:color w:val="404040"/>
        </w:rPr>
        <w:t>Crkvu je</w:t>
      </w:r>
      <w:r w:rsidRPr="008E75E4">
        <w:rPr>
          <w:rStyle w:val="apple-converted-space"/>
          <w:rFonts w:asciiTheme="minorHAnsi" w:hAnsiTheme="minorHAnsi"/>
          <w:color w:val="404040"/>
        </w:rPr>
        <w:t> </w:t>
      </w:r>
      <w:r w:rsidRPr="008E75E4">
        <w:rPr>
          <w:rStyle w:val="Naglaeno"/>
          <w:rFonts w:asciiTheme="minorHAnsi" w:hAnsiTheme="minorHAnsi"/>
          <w:color w:val="404040"/>
        </w:rPr>
        <w:t>ustanovio Isus Krist</w:t>
      </w:r>
      <w:r w:rsidRPr="008E75E4">
        <w:rPr>
          <w:rStyle w:val="apple-converted-space"/>
          <w:rFonts w:asciiTheme="minorHAnsi" w:hAnsiTheme="minorHAnsi"/>
          <w:color w:val="404040"/>
        </w:rPr>
        <w:t> </w:t>
      </w:r>
      <w:r w:rsidRPr="008E75E4">
        <w:rPr>
          <w:rFonts w:asciiTheme="minorHAnsi" w:hAnsiTheme="minorHAnsi"/>
          <w:color w:val="404040"/>
        </w:rPr>
        <w:t>i snagom Duha Svetoga vodi ju kroz cijelu povijest. Ona u sebi obuhvaća hijerahijsku vidljivu razinu, ali ujedno i onu nevidljivu, duhovnu. Njezin hijerarhijski vid utemeljen je na Kristovom davanju prvenstva svetome Petru, kao i na posebnosti i izabranju Dvanaestorice.</w:t>
      </w:r>
    </w:p>
    <w:p w:rsidR="006A50D0" w:rsidRPr="001C5B5F" w:rsidRDefault="006A50D0">
      <w:pPr>
        <w:pStyle w:val="StandardWeb"/>
        <w:spacing w:before="0" w:beforeAutospacing="0" w:after="375" w:afterAutospacing="0"/>
        <w:jc w:val="both"/>
        <w:rPr>
          <w:rFonts w:asciiTheme="minorHAnsi" w:hAnsiTheme="minorHAnsi"/>
          <w:b/>
          <w:bCs/>
          <w:color w:val="404040"/>
        </w:rPr>
      </w:pPr>
      <w:r w:rsidRPr="001C5B5F">
        <w:rPr>
          <w:rFonts w:asciiTheme="minorHAnsi" w:hAnsiTheme="minorHAnsi"/>
          <w:b/>
          <w:bCs/>
          <w:color w:val="404040"/>
        </w:rPr>
        <w:t xml:space="preserve">Otvori bilježnicu i </w:t>
      </w:r>
      <w:r w:rsidR="00731890" w:rsidRPr="001C5B5F">
        <w:rPr>
          <w:rFonts w:asciiTheme="minorHAnsi" w:hAnsiTheme="minorHAnsi"/>
          <w:b/>
          <w:bCs/>
          <w:color w:val="404040"/>
        </w:rPr>
        <w:t xml:space="preserve">u nju </w:t>
      </w:r>
      <w:r w:rsidR="008E75E4" w:rsidRPr="001C5B5F">
        <w:rPr>
          <w:rFonts w:asciiTheme="minorHAnsi" w:hAnsiTheme="minorHAnsi"/>
          <w:b/>
          <w:bCs/>
          <w:color w:val="404040"/>
        </w:rPr>
        <w:t xml:space="preserve">prepiši </w:t>
      </w:r>
      <w:r w:rsidRPr="001C5B5F">
        <w:rPr>
          <w:rFonts w:asciiTheme="minorHAnsi" w:hAnsiTheme="minorHAnsi"/>
          <w:b/>
          <w:bCs/>
          <w:color w:val="404040"/>
        </w:rPr>
        <w:t>naslov i rečenice:</w:t>
      </w:r>
    </w:p>
    <w:p w:rsidR="006A50D0" w:rsidRPr="00731890" w:rsidRDefault="006A50D0">
      <w:pPr>
        <w:pStyle w:val="StandardWeb"/>
        <w:spacing w:before="0" w:beforeAutospacing="0" w:after="375" w:afterAutospacing="0"/>
        <w:jc w:val="both"/>
        <w:rPr>
          <w:rFonts w:asciiTheme="minorHAnsi" w:hAnsiTheme="minorHAnsi"/>
          <w:b/>
          <w:bCs/>
          <w:color w:val="404040"/>
        </w:rPr>
      </w:pPr>
      <w:r w:rsidRPr="008E75E4">
        <w:rPr>
          <w:rFonts w:asciiTheme="minorHAnsi" w:hAnsiTheme="minorHAnsi"/>
          <w:color w:val="404040"/>
        </w:rPr>
        <w:t xml:space="preserve">                                      </w:t>
      </w:r>
      <w:r w:rsidR="00731890">
        <w:rPr>
          <w:rFonts w:asciiTheme="minorHAnsi" w:hAnsiTheme="minorHAnsi"/>
          <w:color w:val="404040"/>
        </w:rPr>
        <w:t xml:space="preserve">                        </w:t>
      </w:r>
      <w:r w:rsidRPr="008E75E4">
        <w:rPr>
          <w:rFonts w:asciiTheme="minorHAnsi" w:hAnsiTheme="minorHAnsi"/>
          <w:color w:val="404040"/>
        </w:rPr>
        <w:t xml:space="preserve"> </w:t>
      </w:r>
      <w:r w:rsidRPr="00731890">
        <w:rPr>
          <w:rFonts w:asciiTheme="minorHAnsi" w:hAnsiTheme="minorHAnsi"/>
          <w:b/>
          <w:bCs/>
          <w:color w:val="404040"/>
        </w:rPr>
        <w:t>OTAJSTVO CRKVE</w:t>
      </w:r>
    </w:p>
    <w:p w:rsidR="000D27F0" w:rsidRPr="008E75E4" w:rsidRDefault="000D27F0">
      <w:pPr>
        <w:pStyle w:val="s22"/>
        <w:spacing w:before="0" w:beforeAutospacing="0" w:after="0" w:afterAutospacing="0"/>
        <w:jc w:val="both"/>
        <w:divId w:val="1706171158"/>
        <w:rPr>
          <w:rFonts w:asciiTheme="minorHAnsi" w:hAnsiTheme="minorHAnsi"/>
          <w:color w:val="000000"/>
        </w:rPr>
      </w:pPr>
      <w:r w:rsidRPr="008E75E4">
        <w:rPr>
          <w:rStyle w:val="s5"/>
          <w:rFonts w:asciiTheme="minorHAnsi" w:hAnsiTheme="minorHAnsi"/>
          <w:color w:val="000000"/>
        </w:rPr>
        <w:t>Crkva je zajednica onih koji vjeruju u Isusa Krista. On ju je utemeljio svojim cjelokupnim djelovanjem, a njezino poslanje počinje silaskom Duha Svetoga na apostole. Prva kršćanska zajednica ogledni je primjer života Crkve za sva vremena po zajedništvu u slavljenju Euharistije i molitvama, zajedništvu zemaljskih dobara, odanosti apostolskom nauku i međusobnom bratskom prihvaćanju.</w:t>
      </w:r>
    </w:p>
    <w:p w:rsidR="000D27F0" w:rsidRDefault="000D27F0">
      <w:pPr>
        <w:pStyle w:val="s22"/>
        <w:spacing w:before="0" w:beforeAutospacing="0" w:after="0" w:afterAutospacing="0"/>
        <w:jc w:val="both"/>
        <w:divId w:val="1706171158"/>
        <w:rPr>
          <w:rStyle w:val="s5"/>
          <w:rFonts w:asciiTheme="minorHAnsi" w:hAnsiTheme="minorHAnsi"/>
          <w:color w:val="000000"/>
        </w:rPr>
      </w:pPr>
      <w:r w:rsidRPr="008E75E4">
        <w:rPr>
          <w:rStyle w:val="s5"/>
          <w:rFonts w:asciiTheme="minorHAnsi" w:hAnsiTheme="minorHAnsi"/>
          <w:color w:val="000000"/>
        </w:rPr>
        <w:t>Biti dio Crkve traži duboku vjeru u uskrsloga Krista koji po Duhu Svetomu nadahnjuje naš život i djela. Vjera čovjeka mijenja na</w:t>
      </w:r>
      <w:r w:rsidRPr="008E75E4">
        <w:rPr>
          <w:rStyle w:val="apple-converted-space"/>
          <w:rFonts w:asciiTheme="minorHAnsi" w:hAnsiTheme="minorHAnsi"/>
          <w:color w:val="000000"/>
        </w:rPr>
        <w:t> </w:t>
      </w:r>
      <w:r w:rsidRPr="008E75E4">
        <w:rPr>
          <w:rStyle w:val="s5"/>
          <w:rFonts w:asciiTheme="minorHAnsi" w:hAnsiTheme="minorHAnsi"/>
          <w:color w:val="000000"/>
        </w:rPr>
        <w:t>bolje i potiče na zauzetost u činjenju dobra. Isus je rekao: „Po tome će svi znati da ste moji učenici, ako ljubite jedni druge“ (Iv</w:t>
      </w:r>
      <w:r w:rsidRPr="008E75E4">
        <w:rPr>
          <w:rStyle w:val="apple-converted-space"/>
          <w:rFonts w:asciiTheme="minorHAnsi" w:hAnsiTheme="minorHAnsi"/>
          <w:color w:val="000000"/>
        </w:rPr>
        <w:t> </w:t>
      </w:r>
      <w:r w:rsidRPr="008E75E4">
        <w:rPr>
          <w:rStyle w:val="s5"/>
          <w:rFonts w:asciiTheme="minorHAnsi" w:hAnsiTheme="minorHAnsi"/>
          <w:color w:val="000000"/>
        </w:rPr>
        <w:t>13,35).</w:t>
      </w:r>
    </w:p>
    <w:p w:rsidR="001C5B5F" w:rsidRDefault="001C5B5F">
      <w:pPr>
        <w:pStyle w:val="s22"/>
        <w:spacing w:before="0" w:beforeAutospacing="0" w:after="0" w:afterAutospacing="0"/>
        <w:jc w:val="both"/>
        <w:divId w:val="1706171158"/>
        <w:rPr>
          <w:rStyle w:val="s5"/>
          <w:rFonts w:asciiTheme="minorHAnsi" w:hAnsiTheme="minorHAnsi"/>
          <w:color w:val="000000"/>
        </w:rPr>
      </w:pPr>
    </w:p>
    <w:p w:rsidR="001C5B5F" w:rsidRDefault="001C5B5F">
      <w:pPr>
        <w:pStyle w:val="s22"/>
        <w:spacing w:before="0" w:beforeAutospacing="0" w:after="0" w:afterAutospacing="0"/>
        <w:jc w:val="both"/>
        <w:divId w:val="1706171158"/>
        <w:rPr>
          <w:rStyle w:val="s5"/>
          <w:rFonts w:asciiTheme="minorHAnsi" w:hAnsiTheme="minorHAnsi"/>
          <w:color w:val="000000"/>
        </w:rPr>
      </w:pPr>
      <w:r>
        <w:rPr>
          <w:rStyle w:val="s5"/>
          <w:rFonts w:asciiTheme="minorHAnsi" w:hAnsiTheme="minorHAnsi"/>
          <w:color w:val="000000"/>
        </w:rPr>
        <w:t>Za kraj izmoli molitvu po želji te pogledaj vide.</w:t>
      </w:r>
    </w:p>
    <w:p w:rsidR="008E75E4" w:rsidRDefault="008E75E4">
      <w:pPr>
        <w:pStyle w:val="s22"/>
        <w:spacing w:before="0" w:beforeAutospacing="0" w:after="0" w:afterAutospacing="0"/>
        <w:jc w:val="both"/>
        <w:divId w:val="1706171158"/>
        <w:rPr>
          <w:rStyle w:val="s5"/>
          <w:rFonts w:asciiTheme="minorHAnsi" w:hAnsiTheme="minorHAnsi"/>
          <w:color w:val="000000"/>
        </w:rPr>
      </w:pPr>
    </w:p>
    <w:p w:rsidR="00731890" w:rsidRDefault="00731890">
      <w:pPr>
        <w:pStyle w:val="s22"/>
        <w:spacing w:before="0" w:beforeAutospacing="0" w:after="0" w:afterAutospacing="0"/>
        <w:jc w:val="both"/>
        <w:divId w:val="1706171158"/>
        <w:rPr>
          <w:rStyle w:val="s5"/>
          <w:rFonts w:asciiTheme="minorHAnsi" w:hAnsiTheme="minorHAnsi"/>
          <w:color w:val="000000"/>
        </w:rPr>
      </w:pPr>
    </w:p>
    <w:p w:rsidR="008E75E4" w:rsidRPr="008E75E4" w:rsidRDefault="008E75E4">
      <w:pPr>
        <w:pStyle w:val="s22"/>
        <w:spacing w:before="0" w:beforeAutospacing="0" w:after="0" w:afterAutospacing="0"/>
        <w:jc w:val="both"/>
        <w:divId w:val="1706171158"/>
        <w:rPr>
          <w:rFonts w:asciiTheme="minorHAnsi" w:hAnsiTheme="minorHAnsi"/>
          <w:color w:val="000000"/>
        </w:rPr>
      </w:pPr>
    </w:p>
    <w:p w:rsidR="006A50D0" w:rsidRPr="008E75E4" w:rsidRDefault="006A50D0">
      <w:pPr>
        <w:pStyle w:val="StandardWeb"/>
        <w:spacing w:before="0" w:beforeAutospacing="0" w:after="375" w:afterAutospacing="0"/>
        <w:jc w:val="both"/>
        <w:rPr>
          <w:rFonts w:asciiTheme="minorHAnsi" w:hAnsiTheme="minorHAnsi"/>
          <w:color w:val="404040"/>
        </w:rPr>
      </w:pPr>
    </w:p>
    <w:p w:rsidR="00992E8E" w:rsidRDefault="00992E8E"/>
    <w:sectPr w:rsidR="00992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8E"/>
    <w:rsid w:val="000D27F0"/>
    <w:rsid w:val="001C5B5F"/>
    <w:rsid w:val="006752AF"/>
    <w:rsid w:val="006A50D0"/>
    <w:rsid w:val="00731890"/>
    <w:rsid w:val="008E75E4"/>
    <w:rsid w:val="00992E8E"/>
    <w:rsid w:val="00BC39A0"/>
    <w:rsid w:val="00CB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5D84D1"/>
  <w15:chartTrackingRefBased/>
  <w15:docId w15:val="{F132BDCF-C3D3-AF44-8989-51FD9428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92E8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992E8E"/>
  </w:style>
  <w:style w:type="character" w:styleId="Naglaeno">
    <w:name w:val="Strong"/>
    <w:basedOn w:val="Zadanifontodlomka"/>
    <w:uiPriority w:val="22"/>
    <w:qFormat/>
    <w:rsid w:val="00992E8E"/>
    <w:rPr>
      <w:b/>
      <w:bCs/>
    </w:rPr>
  </w:style>
  <w:style w:type="paragraph" w:customStyle="1" w:styleId="s22">
    <w:name w:val="s22"/>
    <w:basedOn w:val="Normal"/>
    <w:rsid w:val="000D27F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Zadanifontodlomka"/>
    <w:rsid w:val="000D2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17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Došenović</dc:creator>
  <cp:keywords/>
  <dc:description/>
  <cp:lastModifiedBy>Nika Došenović</cp:lastModifiedBy>
  <cp:revision>2</cp:revision>
  <dcterms:created xsi:type="dcterms:W3CDTF">2020-11-26T19:58:00Z</dcterms:created>
  <dcterms:modified xsi:type="dcterms:W3CDTF">2020-11-26T19:58:00Z</dcterms:modified>
</cp:coreProperties>
</file>