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8F" w:rsidRDefault="001154F6" w:rsidP="001154F6">
      <w:pPr>
        <w:jc w:val="center"/>
        <w:rPr>
          <w:sz w:val="28"/>
          <w:szCs w:val="28"/>
        </w:rPr>
      </w:pPr>
      <w:r>
        <w:rPr>
          <w:sz w:val="28"/>
          <w:szCs w:val="28"/>
        </w:rPr>
        <w:t>PODIJELJENI PRAŠCI</w:t>
      </w:r>
    </w:p>
    <w:p w:rsidR="001154F6" w:rsidRDefault="001154F6" w:rsidP="001154F6">
      <w:pPr>
        <w:jc w:val="center"/>
        <w:rPr>
          <w:sz w:val="28"/>
          <w:szCs w:val="28"/>
        </w:rPr>
      </w:pPr>
      <w:r>
        <w:rPr>
          <w:sz w:val="28"/>
          <w:szCs w:val="28"/>
        </w:rPr>
        <w:t>PULVERES DIVISI</w:t>
      </w:r>
    </w:p>
    <w:p w:rsidR="001154F6" w:rsidRDefault="001154F6" w:rsidP="001154F6">
      <w:pPr>
        <w:rPr>
          <w:sz w:val="28"/>
          <w:szCs w:val="28"/>
        </w:rPr>
      </w:pPr>
      <w:r>
        <w:rPr>
          <w:sz w:val="28"/>
          <w:szCs w:val="28"/>
        </w:rPr>
        <w:t>-su dozirani pripravci lijekova, koji se primjenjuju peroralno, a resorbiraju se pretežno u želucu. Sadrže ljekovite tvari jakog i vrlo jakog djelovanja. Lijek je podijeljen na doze tj. količine koje pacijent uzima odjednom.</w:t>
      </w:r>
    </w:p>
    <w:p w:rsidR="00672B46" w:rsidRDefault="00672B46" w:rsidP="001154F6">
      <w:pPr>
        <w:rPr>
          <w:sz w:val="28"/>
          <w:szCs w:val="28"/>
        </w:rPr>
      </w:pPr>
      <w:r>
        <w:rPr>
          <w:sz w:val="28"/>
          <w:szCs w:val="28"/>
        </w:rPr>
        <w:t>IZRADA PODIJELJENIH PRAŠAKA</w:t>
      </w:r>
    </w:p>
    <w:p w:rsidR="00672B46" w:rsidRDefault="00672B46" w:rsidP="001154F6">
      <w:pPr>
        <w:rPr>
          <w:sz w:val="28"/>
          <w:szCs w:val="28"/>
        </w:rPr>
      </w:pPr>
      <w:r>
        <w:rPr>
          <w:sz w:val="28"/>
          <w:szCs w:val="28"/>
        </w:rPr>
        <w:t>Izrađuju se uz dodatak pomoćnih tvari kao jednolični prašci mase od oko 0,5 grama. Ljekovite tvari i pomoćna sredstva jednolično se izmiješaju i smjesa se podijeli na propisani broj prašaka. Svaka doza se ne važe, već se izvaže količina prašaka za 10 doza pa se ova količina prašaka podijeli u 10 pojedinačnih doza od oka pomoću plastičnih kartica. Doziranje se može provoditi pomoću škara-žlica kod kojih se može mijenjati volumen žlice. Ako pojedinačna doza praška prelazi 1 gram, potrebno je vagati svaki prašak posebno.</w:t>
      </w:r>
    </w:p>
    <w:p w:rsidR="00672B46" w:rsidRDefault="00672B46" w:rsidP="001154F6">
      <w:pPr>
        <w:rPr>
          <w:sz w:val="28"/>
          <w:szCs w:val="28"/>
        </w:rPr>
      </w:pPr>
      <w:r>
        <w:rPr>
          <w:sz w:val="28"/>
          <w:szCs w:val="28"/>
        </w:rPr>
        <w:t>Ako je masa p</w:t>
      </w:r>
      <w:r w:rsidR="00234E99">
        <w:rPr>
          <w:sz w:val="28"/>
          <w:szCs w:val="28"/>
        </w:rPr>
        <w:t>o</w:t>
      </w:r>
      <w:r>
        <w:rPr>
          <w:sz w:val="28"/>
          <w:szCs w:val="28"/>
        </w:rPr>
        <w:t>jedinog praška manja od 0,3 grama, dodaje se indiferentno sredstvo kako bi se povećao volumen takvih prašaka</w:t>
      </w:r>
      <w:r w:rsidR="00331F8D">
        <w:rPr>
          <w:sz w:val="28"/>
          <w:szCs w:val="28"/>
        </w:rPr>
        <w:t>. Ako nije drugačije propisano, kao sredstvo za nadopunjavanje se koristi laktoza.</w:t>
      </w:r>
    </w:p>
    <w:p w:rsidR="00331F8D" w:rsidRDefault="00331F8D" w:rsidP="001154F6">
      <w:pPr>
        <w:rPr>
          <w:sz w:val="28"/>
          <w:szCs w:val="28"/>
        </w:rPr>
      </w:pPr>
      <w:r>
        <w:rPr>
          <w:sz w:val="28"/>
          <w:szCs w:val="28"/>
        </w:rPr>
        <w:t>METODE PROPISIVANJA PODIJELJENIH PRAŠAKA:</w:t>
      </w:r>
    </w:p>
    <w:p w:rsidR="00331F8D" w:rsidRDefault="00331F8D" w:rsidP="00331F8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METODA DI</w:t>
      </w:r>
      <w:r w:rsidR="0073364E">
        <w:rPr>
          <w:sz w:val="28"/>
          <w:szCs w:val="28"/>
        </w:rPr>
        <w:t>VIZ</w:t>
      </w:r>
      <w:r>
        <w:rPr>
          <w:sz w:val="28"/>
          <w:szCs w:val="28"/>
        </w:rPr>
        <w:t>IJE</w:t>
      </w: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-na receptu je propisana ukupna količina jedne ili više tvari koje treba podijeliti na određeni broj doza.</w:t>
      </w: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Subscriptio glasi: Div. in dos.</w:t>
      </w:r>
      <w:r w:rsidR="0073364E">
        <w:rPr>
          <w:sz w:val="28"/>
          <w:szCs w:val="28"/>
        </w:rPr>
        <w:t>aeq. No (divide in doses aequales=podijeli u jednake dijelove)</w:t>
      </w:r>
    </w:p>
    <w:p w:rsidR="00331F8D" w:rsidRDefault="00331F8D" w:rsidP="00331F8D">
      <w:pPr>
        <w:pStyle w:val="Odlomakpopisa"/>
        <w:rPr>
          <w:sz w:val="28"/>
          <w:szCs w:val="28"/>
        </w:rPr>
      </w:pP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Rp.</w:t>
      </w: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Coffeini        0,6</w:t>
      </w: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Lactosi ad    3</w:t>
      </w: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M.f.pulv.</w:t>
      </w: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Div.in dos.aeq.No VI</w:t>
      </w: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S. 3 x 1 prašak</w:t>
      </w:r>
    </w:p>
    <w:p w:rsidR="00331F8D" w:rsidRDefault="00331F8D" w:rsidP="00331F8D">
      <w:pPr>
        <w:pStyle w:val="Odlomakpopisa"/>
        <w:rPr>
          <w:sz w:val="28"/>
          <w:szCs w:val="28"/>
        </w:rPr>
      </w:pPr>
    </w:p>
    <w:p w:rsid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m (VI prašaka) </w:t>
      </w:r>
      <w:r w:rsidR="0073364E">
        <w:rPr>
          <w:sz w:val="28"/>
          <w:szCs w:val="28"/>
        </w:rPr>
        <w:t>=3 g (0,6 g kofeina + 2,4 g laktoze)</w:t>
      </w:r>
    </w:p>
    <w:p w:rsidR="0073364E" w:rsidRDefault="0073364E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m (I praška) = 0,5 g (0,1 g kofeina + 0,4 g laktoze)</w:t>
      </w:r>
    </w:p>
    <w:p w:rsidR="0073364E" w:rsidRDefault="0073364E" w:rsidP="00331F8D">
      <w:pPr>
        <w:pStyle w:val="Odlomakpopisa"/>
        <w:rPr>
          <w:sz w:val="28"/>
          <w:szCs w:val="28"/>
        </w:rPr>
      </w:pPr>
    </w:p>
    <w:p w:rsidR="0073364E" w:rsidRDefault="0073364E" w:rsidP="0073364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METODA DISPENZIJE</w:t>
      </w:r>
    </w:p>
    <w:p w:rsidR="0073364E" w:rsidRDefault="0073364E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-na receptu je propisana količina jedne ili više tvari za samo 1 prašak. Ova se količina m</w:t>
      </w:r>
      <w:r w:rsidR="00AD0F32">
        <w:rPr>
          <w:sz w:val="28"/>
          <w:szCs w:val="28"/>
        </w:rPr>
        <w:t>o</w:t>
      </w:r>
      <w:r>
        <w:rPr>
          <w:sz w:val="28"/>
          <w:szCs w:val="28"/>
        </w:rPr>
        <w:t xml:space="preserve">ra množiti s brojem propisanih prašaka pa </w:t>
      </w:r>
      <w:proofErr w:type="spellStart"/>
      <w:r>
        <w:rPr>
          <w:sz w:val="28"/>
          <w:szCs w:val="28"/>
        </w:rPr>
        <w:t>subs</w:t>
      </w:r>
      <w:r w:rsidR="00046D29">
        <w:rPr>
          <w:sz w:val="28"/>
          <w:szCs w:val="28"/>
        </w:rPr>
        <w:t>c</w:t>
      </w:r>
      <w:r>
        <w:rPr>
          <w:sz w:val="28"/>
          <w:szCs w:val="28"/>
        </w:rPr>
        <w:t>riptio</w:t>
      </w:r>
      <w:proofErr w:type="spellEnd"/>
      <w:r>
        <w:rPr>
          <w:sz w:val="28"/>
          <w:szCs w:val="28"/>
        </w:rPr>
        <w:t xml:space="preserve"> glasi:</w:t>
      </w:r>
    </w:p>
    <w:p w:rsidR="0073364E" w:rsidRDefault="0073364E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D.t.d.No (dentur tales doses=neka se dade takvih doza)</w:t>
      </w:r>
      <w:r w:rsidR="004F14F7">
        <w:rPr>
          <w:sz w:val="28"/>
          <w:szCs w:val="28"/>
        </w:rPr>
        <w:t>.</w:t>
      </w:r>
    </w:p>
    <w:p w:rsidR="004F14F7" w:rsidRDefault="004F14F7" w:rsidP="0073364E">
      <w:pPr>
        <w:pStyle w:val="Odlomakpopisa"/>
        <w:rPr>
          <w:sz w:val="28"/>
          <w:szCs w:val="28"/>
        </w:rPr>
      </w:pP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Rp.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Coffeini   0,1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Lactosi ad 0,5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M.f.pulv.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D.t.dos.No VI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S. 3 x 1 prašak</w:t>
      </w:r>
    </w:p>
    <w:p w:rsidR="004F14F7" w:rsidRDefault="004F14F7" w:rsidP="0073364E">
      <w:pPr>
        <w:pStyle w:val="Odlomakpopisa"/>
        <w:rPr>
          <w:sz w:val="28"/>
          <w:szCs w:val="28"/>
        </w:rPr>
      </w:pP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ISPITIVANJE PODIJELJENIH PRAŠAKA: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-moraju imati jednoličan izgled, ispituju se na sadržaj ljekovitih tvari i variranje mase prema propisima farmakopeje</w:t>
      </w:r>
    </w:p>
    <w:p w:rsidR="004F14F7" w:rsidRDefault="004F14F7" w:rsidP="0073364E">
      <w:pPr>
        <w:pStyle w:val="Odlomakpopisa"/>
        <w:rPr>
          <w:sz w:val="28"/>
          <w:szCs w:val="28"/>
        </w:rPr>
      </w:pPr>
      <w:bookmarkStart w:id="0" w:name="_GoBack"/>
      <w:bookmarkEnd w:id="0"/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IZDAVANJE PODIJELJENIH PRAŠAKA: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-pune se u papirnate kapsule ovisno o svojstvima ljekovitih tvari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Najčešće su to kapsule od glatkog bijelog papira(charta papiracea). Kod higroskopnih i lako hlapljivih tvari koriste se kapsule od voštanog papira(charta cerata seu paraffinata).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Škrobne kapsule(capsula</w:t>
      </w:r>
      <w:r w:rsidR="00D806A6">
        <w:rPr>
          <w:sz w:val="28"/>
          <w:szCs w:val="28"/>
        </w:rPr>
        <w:t>e</w:t>
      </w:r>
      <w:r>
        <w:rPr>
          <w:sz w:val="28"/>
          <w:szCs w:val="28"/>
        </w:rPr>
        <w:t xml:space="preserve"> amilacea</w:t>
      </w:r>
      <w:r w:rsidR="00D806A6">
        <w:rPr>
          <w:sz w:val="28"/>
          <w:szCs w:val="28"/>
        </w:rPr>
        <w:t>e</w:t>
      </w:r>
      <w:r>
        <w:rPr>
          <w:sz w:val="28"/>
          <w:szCs w:val="28"/>
        </w:rPr>
        <w:t>)</w:t>
      </w:r>
      <w:r w:rsidR="00D806A6">
        <w:rPr>
          <w:sz w:val="28"/>
          <w:szCs w:val="28"/>
        </w:rPr>
        <w:t xml:space="preserve"> i želatinozne kapsule(capsulae galatinosae)</w:t>
      </w:r>
      <w:r>
        <w:rPr>
          <w:sz w:val="28"/>
          <w:szCs w:val="28"/>
        </w:rPr>
        <w:t xml:space="preserve"> koriste se kod tvari neugodnog okusa i mirisa</w:t>
      </w:r>
      <w:r w:rsidR="00D806A6">
        <w:rPr>
          <w:sz w:val="28"/>
          <w:szCs w:val="28"/>
        </w:rPr>
        <w:t>, obojenih tvari.,</w:t>
      </w:r>
    </w:p>
    <w:p w:rsidR="004F14F7" w:rsidRDefault="004F14F7" w:rsidP="0073364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364E" w:rsidRDefault="0073364E" w:rsidP="0073364E">
      <w:pPr>
        <w:pStyle w:val="Odlomakpopisa"/>
        <w:rPr>
          <w:sz w:val="28"/>
          <w:szCs w:val="28"/>
        </w:rPr>
      </w:pPr>
    </w:p>
    <w:p w:rsidR="00331F8D" w:rsidRDefault="00331F8D" w:rsidP="00331F8D">
      <w:pPr>
        <w:pStyle w:val="Odlomakpopisa"/>
        <w:rPr>
          <w:sz w:val="28"/>
          <w:szCs w:val="28"/>
        </w:rPr>
      </w:pPr>
    </w:p>
    <w:p w:rsidR="00331F8D" w:rsidRPr="00331F8D" w:rsidRDefault="00331F8D" w:rsidP="00331F8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31F8D" w:rsidRPr="00331F8D" w:rsidSect="005D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E3FF8"/>
    <w:multiLevelType w:val="hybridMultilevel"/>
    <w:tmpl w:val="4A9A7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4F6"/>
    <w:rsid w:val="00046D29"/>
    <w:rsid w:val="001154F6"/>
    <w:rsid w:val="00234E99"/>
    <w:rsid w:val="00331F8D"/>
    <w:rsid w:val="004F14F7"/>
    <w:rsid w:val="005D178F"/>
    <w:rsid w:val="00672B46"/>
    <w:rsid w:val="0073364E"/>
    <w:rsid w:val="00AD0F32"/>
    <w:rsid w:val="00D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EEEED-26E1-4F2E-BB4E-4D6F4BF6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Učiona08</cp:lastModifiedBy>
  <cp:revision>4</cp:revision>
  <cp:lastPrinted>2015-11-16T19:35:00Z</cp:lastPrinted>
  <dcterms:created xsi:type="dcterms:W3CDTF">2015-11-16T18:39:00Z</dcterms:created>
  <dcterms:modified xsi:type="dcterms:W3CDTF">2015-11-17T11:28:00Z</dcterms:modified>
</cp:coreProperties>
</file>