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25" w:rsidRPr="008B416C" w:rsidRDefault="008B416C" w:rsidP="008B416C">
      <w:pPr>
        <w:jc w:val="center"/>
        <w:rPr>
          <w:color w:val="4F81BD" w:themeColor="accent1"/>
          <w:sz w:val="28"/>
          <w:szCs w:val="28"/>
        </w:rPr>
      </w:pPr>
      <w:r w:rsidRPr="008B416C">
        <w:rPr>
          <w:color w:val="4F81BD" w:themeColor="accent1"/>
          <w:sz w:val="28"/>
          <w:szCs w:val="28"/>
        </w:rPr>
        <w:t>OTOPINE LIJEKOVA</w:t>
      </w:r>
    </w:p>
    <w:p w:rsidR="008B416C" w:rsidRDefault="008B416C" w:rsidP="008B416C">
      <w:pPr>
        <w:jc w:val="center"/>
        <w:rPr>
          <w:color w:val="4F81BD" w:themeColor="accent1"/>
          <w:sz w:val="28"/>
          <w:szCs w:val="28"/>
        </w:rPr>
      </w:pPr>
      <w:r w:rsidRPr="008B416C">
        <w:rPr>
          <w:color w:val="4F81BD" w:themeColor="accent1"/>
          <w:sz w:val="28"/>
          <w:szCs w:val="28"/>
        </w:rPr>
        <w:t>(SOLUTIONES MEDICINALES)</w:t>
      </w:r>
    </w:p>
    <w:p w:rsidR="008B416C" w:rsidRDefault="008B416C" w:rsidP="008B416C">
      <w:pPr>
        <w:rPr>
          <w:sz w:val="28"/>
          <w:szCs w:val="28"/>
        </w:rPr>
      </w:pPr>
      <w:r>
        <w:rPr>
          <w:sz w:val="28"/>
          <w:szCs w:val="28"/>
        </w:rPr>
        <w:t xml:space="preserve">-su tekući bistri pripravci koji sadrže jednu ili više komponenti odnosno ljekovitih tvari (krutih, tekućih ili plinovitih) otopljenih u odgovarajućem otapalu. </w:t>
      </w:r>
      <w:r w:rsidR="00513021">
        <w:rPr>
          <w:sz w:val="28"/>
          <w:szCs w:val="28"/>
        </w:rPr>
        <w:t xml:space="preserve"> Namijenjene su za neposrednu vanjsku ili unutarnju primjenu, te za izradu drugih ljekovitih pripravaka. </w:t>
      </w:r>
      <w:r>
        <w:rPr>
          <w:sz w:val="28"/>
          <w:szCs w:val="28"/>
        </w:rPr>
        <w:t>Kao otapala se najčešće koristi voda i to : pročišćena voda (Aqua purificata) i voda za injekcije (Aqua pro in</w:t>
      </w:r>
      <w:r w:rsidR="00513021">
        <w:rPr>
          <w:sz w:val="28"/>
          <w:szCs w:val="28"/>
        </w:rPr>
        <w:t>jectione</w:t>
      </w:r>
      <w:r w:rsidR="006A027A">
        <w:rPr>
          <w:sz w:val="28"/>
          <w:szCs w:val="28"/>
        </w:rPr>
        <w:t>). Upotrebljavaju se još i nevodena otapala koja se miješaju s vodom kao što su etanol, propilenglikol, glicerol, te otapala koja se ne miješaju s vodom : različita biljna</w:t>
      </w:r>
      <w:r w:rsidR="00A93C28">
        <w:rPr>
          <w:sz w:val="28"/>
          <w:szCs w:val="28"/>
        </w:rPr>
        <w:t xml:space="preserve"> ulja(Oleum ricini-ricinusovo ulje, Oleum olivae-maslinovo ulje, Oleum lini-laneno ulje)</w:t>
      </w:r>
      <w:r w:rsidR="006A027A">
        <w:rPr>
          <w:sz w:val="28"/>
          <w:szCs w:val="28"/>
        </w:rPr>
        <w:t xml:space="preserve"> ili polusintetska ulja te neki esteri.</w:t>
      </w:r>
    </w:p>
    <w:p w:rsidR="006A027A" w:rsidRDefault="006A027A" w:rsidP="008B416C">
      <w:pPr>
        <w:rPr>
          <w:sz w:val="28"/>
          <w:szCs w:val="28"/>
        </w:rPr>
      </w:pPr>
      <w:r>
        <w:rPr>
          <w:sz w:val="28"/>
          <w:szCs w:val="28"/>
        </w:rPr>
        <w:t xml:space="preserve">Otopine nastaju procesom otapanja koji se definira kao provođenje čvrste, plinovite ili tekuće faze u homogenu tekuću fazu. Između čestica tvari i čestica otapala odvija se difuzijski proces u kojem se čestice gibaju tako dugo dok se ne uspostavi </w:t>
      </w:r>
      <w:r w:rsidR="00907465">
        <w:rPr>
          <w:sz w:val="28"/>
          <w:szCs w:val="28"/>
        </w:rPr>
        <w:t xml:space="preserve">ravnoteža između čestica tvari i čestica otapala. </w:t>
      </w:r>
      <w:r w:rsidR="00872C8F">
        <w:rPr>
          <w:sz w:val="28"/>
          <w:szCs w:val="28"/>
        </w:rPr>
        <w:t xml:space="preserve">Uspostavljenje ravnoteže između čestica tvari i čestica otapala </w:t>
      </w:r>
      <w:r w:rsidR="00A93C28">
        <w:rPr>
          <w:sz w:val="28"/>
          <w:szCs w:val="28"/>
        </w:rPr>
        <w:t>naziva se zasićenje i u trenutku zasićenja nema više otapanja.</w:t>
      </w:r>
    </w:p>
    <w:p w:rsidR="00A93C28" w:rsidRDefault="00A93C28" w:rsidP="008B416C">
      <w:pPr>
        <w:rPr>
          <w:sz w:val="28"/>
          <w:szCs w:val="28"/>
        </w:rPr>
      </w:pPr>
      <w:r>
        <w:rPr>
          <w:sz w:val="28"/>
          <w:szCs w:val="28"/>
        </w:rPr>
        <w:t>Prema stupnju zasićenosti otopine mogu biti:</w:t>
      </w:r>
    </w:p>
    <w:p w:rsidR="00A93C28" w:rsidRDefault="00A93C28" w:rsidP="00A93C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NEZASIĆENE-sadrže manju količinu otopljene tvari od zasićenih na danoj temperaturi</w:t>
      </w:r>
    </w:p>
    <w:p w:rsidR="00A93C28" w:rsidRDefault="00A93C28" w:rsidP="00A93C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ZASIĆENE-sadrže maksimalnu količinu otopljene tvari na određenoj temperaturi</w:t>
      </w:r>
    </w:p>
    <w:p w:rsidR="00A93C28" w:rsidRDefault="00A93C28" w:rsidP="00A93C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PREZASIĆENE-sadrže veću količinu otopljene tvari od zasićenih na danoj temperaturi.</w:t>
      </w:r>
    </w:p>
    <w:p w:rsidR="00A93C28" w:rsidRDefault="00A93C28" w:rsidP="00A93C28">
      <w:pPr>
        <w:rPr>
          <w:sz w:val="28"/>
          <w:szCs w:val="28"/>
        </w:rPr>
      </w:pPr>
      <w:r>
        <w:rPr>
          <w:sz w:val="28"/>
          <w:szCs w:val="28"/>
        </w:rPr>
        <w:t>U farmaceutskoj praksi koriste se nezasićene otopine lijekova.</w:t>
      </w:r>
    </w:p>
    <w:p w:rsidR="00A93C28" w:rsidRDefault="00A93C28" w:rsidP="00A93C28">
      <w:pPr>
        <w:rPr>
          <w:sz w:val="28"/>
          <w:szCs w:val="28"/>
        </w:rPr>
      </w:pPr>
      <w:r>
        <w:rPr>
          <w:sz w:val="28"/>
          <w:szCs w:val="28"/>
        </w:rPr>
        <w:t>Kod zasićenih i prezasićenih otopina varira količina otopljene tvari i ovisna je o temperaturi što može dovesti do predoziranja.</w:t>
      </w:r>
    </w:p>
    <w:p w:rsidR="00A93C28" w:rsidRDefault="00A93C28" w:rsidP="00A93C28">
      <w:pPr>
        <w:rPr>
          <w:sz w:val="28"/>
          <w:szCs w:val="28"/>
        </w:rPr>
      </w:pPr>
    </w:p>
    <w:p w:rsidR="00957673" w:rsidRDefault="00957673" w:rsidP="00A93C28">
      <w:pPr>
        <w:rPr>
          <w:sz w:val="28"/>
          <w:szCs w:val="28"/>
        </w:rPr>
      </w:pPr>
    </w:p>
    <w:p w:rsidR="00957673" w:rsidRDefault="00957673" w:rsidP="00A93C28">
      <w:pPr>
        <w:rPr>
          <w:sz w:val="28"/>
          <w:szCs w:val="28"/>
        </w:rPr>
      </w:pPr>
    </w:p>
    <w:p w:rsidR="00957673" w:rsidRDefault="00957673" w:rsidP="00957673">
      <w:pPr>
        <w:jc w:val="center"/>
        <w:rPr>
          <w:color w:val="FF0000"/>
          <w:sz w:val="28"/>
          <w:szCs w:val="28"/>
        </w:rPr>
      </w:pPr>
      <w:r w:rsidRPr="00957673">
        <w:rPr>
          <w:color w:val="FF0000"/>
          <w:sz w:val="28"/>
          <w:szCs w:val="28"/>
        </w:rPr>
        <w:lastRenderedPageBreak/>
        <w:t>IZRADA OTOPINA</w:t>
      </w:r>
    </w:p>
    <w:p w:rsidR="00957673" w:rsidRDefault="00957673" w:rsidP="0095767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Otopine lako topljivih čvrstih tvari izrađuju se tako da se na plastičnoj kartici odvagne čvrsta tvar i prenese u tariranu bocu. Zatim se u bocu odvagne otapalo i mućkanjem izradi bistra otopina. Ako otopina nije bistra, mora se filtrirati</w:t>
      </w:r>
    </w:p>
    <w:p w:rsidR="00957673" w:rsidRDefault="00957673" w:rsidP="00957673">
      <w:pPr>
        <w:pStyle w:val="ListParagraph"/>
        <w:rPr>
          <w:sz w:val="28"/>
          <w:szCs w:val="28"/>
        </w:rPr>
      </w:pPr>
    </w:p>
    <w:p w:rsidR="00957673" w:rsidRDefault="00957673" w:rsidP="0095767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Otopine teško topljivih tvari izrađuju se tako da se poveća topljivost teško topljivih tvari:</w:t>
      </w:r>
    </w:p>
    <w:p w:rsidR="00957673" w:rsidRDefault="00957673" w:rsidP="0095767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-usitnjavanjem u tarioniku pomoću pistila. Time se </w:t>
      </w:r>
      <w:r w:rsidR="00100475">
        <w:rPr>
          <w:sz w:val="28"/>
          <w:szCs w:val="28"/>
        </w:rPr>
        <w:t>povećava površina čestica i ostvaruje bolji kontakt s otapalom</w:t>
      </w:r>
    </w:p>
    <w:p w:rsidR="00100475" w:rsidRDefault="00100475" w:rsidP="0095767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-zagrijavanjem otapala (termostabilne tvari za koje je u farmakopeji navedeno da su lakše topljive u zagrijanom otapalu)</w:t>
      </w:r>
    </w:p>
    <w:p w:rsidR="00100475" w:rsidRDefault="00100475" w:rsidP="0095767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-dodatkom posrednika topl</w:t>
      </w:r>
      <w:r w:rsidR="00C9157D">
        <w:rPr>
          <w:sz w:val="28"/>
          <w:szCs w:val="28"/>
        </w:rPr>
        <w:t>j</w:t>
      </w:r>
      <w:r>
        <w:rPr>
          <w:sz w:val="28"/>
          <w:szCs w:val="28"/>
        </w:rPr>
        <w:t>ivosti</w:t>
      </w:r>
    </w:p>
    <w:p w:rsidR="00100475" w:rsidRDefault="00100475" w:rsidP="00100475">
      <w:pPr>
        <w:rPr>
          <w:sz w:val="28"/>
          <w:szCs w:val="28"/>
        </w:rPr>
      </w:pPr>
      <w:r>
        <w:rPr>
          <w:sz w:val="28"/>
          <w:szCs w:val="28"/>
        </w:rPr>
        <w:t>Kod pripreme otopina koje sadrže više komponenata, tvari dodajem</w:t>
      </w:r>
      <w:r w:rsidR="00C9157D">
        <w:rPr>
          <w:sz w:val="28"/>
          <w:szCs w:val="28"/>
        </w:rPr>
        <w:t>o</w:t>
      </w:r>
      <w:r>
        <w:rPr>
          <w:sz w:val="28"/>
          <w:szCs w:val="28"/>
        </w:rPr>
        <w:t xml:space="preserve"> prema r</w:t>
      </w:r>
      <w:r w:rsidR="00C9157D">
        <w:rPr>
          <w:sz w:val="28"/>
          <w:szCs w:val="28"/>
        </w:rPr>
        <w:t>a</w:t>
      </w:r>
      <w:r>
        <w:rPr>
          <w:sz w:val="28"/>
          <w:szCs w:val="28"/>
        </w:rPr>
        <w:t>stućima masama i dobro je prije dodavanja nove komponente</w:t>
      </w:r>
      <w:r w:rsidR="004E6D2F">
        <w:rPr>
          <w:sz w:val="28"/>
          <w:szCs w:val="28"/>
        </w:rPr>
        <w:t>, otopinu dobro promućkati. Mirisne i lako hlapljive tvari kao i obojene tekućine dodaju se na kraju. Tekućine ispod 1 g dodaju se u otopine u kapima koje se preračunaju prema podacima u farmakopeji.</w:t>
      </w:r>
    </w:p>
    <w:p w:rsidR="00AB3237" w:rsidRDefault="00AB3237" w:rsidP="00100475">
      <w:pPr>
        <w:rPr>
          <w:sz w:val="28"/>
          <w:szCs w:val="28"/>
        </w:rPr>
      </w:pPr>
      <w:r>
        <w:rPr>
          <w:sz w:val="28"/>
          <w:szCs w:val="28"/>
        </w:rPr>
        <w:t>Od pomoćnih tvari, otopine sadrže:</w:t>
      </w:r>
    </w:p>
    <w:p w:rsidR="004E6D2F" w:rsidRDefault="00AB3237" w:rsidP="00100475">
      <w:pPr>
        <w:rPr>
          <w:sz w:val="28"/>
          <w:szCs w:val="28"/>
        </w:rPr>
      </w:pPr>
      <w:r>
        <w:rPr>
          <w:sz w:val="28"/>
          <w:szCs w:val="28"/>
        </w:rPr>
        <w:t>- konzervanse (esteri parahidroksibenzojeve kiseline, alifatski i aromatski alkoholi, kvarterne amonijevi spojevi). Konzervirati se moraju posebno vodene otopine, dok su lipofilne otopine manje podložne kontaminaciji mikroroganizmima.</w:t>
      </w:r>
    </w:p>
    <w:p w:rsidR="00AB3237" w:rsidRDefault="00AB3237" w:rsidP="00100475">
      <w:pPr>
        <w:rPr>
          <w:sz w:val="28"/>
          <w:szCs w:val="28"/>
        </w:rPr>
      </w:pPr>
      <w:r>
        <w:rPr>
          <w:sz w:val="28"/>
          <w:szCs w:val="28"/>
        </w:rPr>
        <w:t>-antioksidanse-sprječavaju</w:t>
      </w:r>
      <w:r w:rsidR="00C9157D">
        <w:rPr>
          <w:sz w:val="28"/>
          <w:szCs w:val="28"/>
        </w:rPr>
        <w:t xml:space="preserve"> oksidativni proces ljekovite tvari ili pomoćnih tvari. Dodaju se u vodene sustave (anorganski i organski spojevi sa sumporom, askorbinska kiselina) i nevodene sustave (tokoferol, esteri galne kiseline)</w:t>
      </w:r>
    </w:p>
    <w:p w:rsidR="00C9157D" w:rsidRDefault="00C9157D" w:rsidP="00100475">
      <w:pPr>
        <w:rPr>
          <w:sz w:val="28"/>
          <w:szCs w:val="28"/>
        </w:rPr>
      </w:pPr>
      <w:r>
        <w:rPr>
          <w:sz w:val="28"/>
          <w:szCs w:val="28"/>
        </w:rPr>
        <w:t>-korigense okusa i mirisa (umjetna sladila, arome)</w:t>
      </w:r>
    </w:p>
    <w:p w:rsidR="00C9157D" w:rsidRDefault="00C9157D" w:rsidP="00100475">
      <w:pPr>
        <w:rPr>
          <w:sz w:val="28"/>
          <w:szCs w:val="28"/>
        </w:rPr>
      </w:pPr>
      <w:r>
        <w:rPr>
          <w:sz w:val="28"/>
          <w:szCs w:val="28"/>
        </w:rPr>
        <w:t>Otopine koje nastaju kemijskom reakcijom otopljenih komponenata nazivaju se likvorima.(LIQUOR BUROWI).</w:t>
      </w:r>
    </w:p>
    <w:p w:rsidR="00C9157D" w:rsidRDefault="00C9157D" w:rsidP="00100475">
      <w:pPr>
        <w:rPr>
          <w:sz w:val="28"/>
          <w:szCs w:val="28"/>
        </w:rPr>
      </w:pPr>
    </w:p>
    <w:p w:rsidR="004E6D2F" w:rsidRPr="00100475" w:rsidRDefault="004E6D2F" w:rsidP="00100475">
      <w:pPr>
        <w:rPr>
          <w:sz w:val="28"/>
          <w:szCs w:val="28"/>
        </w:rPr>
      </w:pPr>
    </w:p>
    <w:p w:rsidR="00957673" w:rsidRPr="00957673" w:rsidRDefault="00957673" w:rsidP="00100475">
      <w:pPr>
        <w:pStyle w:val="ListParagraph"/>
        <w:rPr>
          <w:sz w:val="28"/>
          <w:szCs w:val="28"/>
        </w:rPr>
      </w:pPr>
    </w:p>
    <w:sectPr w:rsidR="00957673" w:rsidRPr="00957673" w:rsidSect="00B05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B5A50"/>
    <w:multiLevelType w:val="hybridMultilevel"/>
    <w:tmpl w:val="217A94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E62AE"/>
    <w:multiLevelType w:val="hybridMultilevel"/>
    <w:tmpl w:val="C6868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B416C"/>
    <w:rsid w:val="00100475"/>
    <w:rsid w:val="004E6D2F"/>
    <w:rsid w:val="00513021"/>
    <w:rsid w:val="006A027A"/>
    <w:rsid w:val="00872C8F"/>
    <w:rsid w:val="008B416C"/>
    <w:rsid w:val="00907465"/>
    <w:rsid w:val="00957673"/>
    <w:rsid w:val="00A93C28"/>
    <w:rsid w:val="00AB3237"/>
    <w:rsid w:val="00B05E25"/>
    <w:rsid w:val="00C9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C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cp:lastPrinted>2015-11-27T00:38:00Z</cp:lastPrinted>
  <dcterms:created xsi:type="dcterms:W3CDTF">2015-11-26T22:59:00Z</dcterms:created>
  <dcterms:modified xsi:type="dcterms:W3CDTF">2015-11-27T00:40:00Z</dcterms:modified>
</cp:coreProperties>
</file>