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Rimska književnost – Plaut, Vergilije</w:t>
      </w:r>
    </w:p>
    <w:p>
      <w:pPr>
        <w:pStyle w:val="Normal"/>
        <w:jc w:val="left"/>
        <w:rPr>
          <w:b/>
          <w:b/>
          <w:bCs/>
          <w:sz w:val="28"/>
          <w:szCs w:val="28"/>
        </w:rPr>
      </w:pPr>
      <w:r>
        <w:rPr>
          <w:b/>
          <w:bCs/>
          <w:sz w:val="28"/>
          <w:szCs w:val="28"/>
        </w:rPr>
      </w:r>
    </w:p>
    <w:p>
      <w:pPr>
        <w:pStyle w:val="Normal"/>
        <w:jc w:val="left"/>
        <w:rPr>
          <w:rFonts w:ascii="Calibri" w:hAnsi="Calibri"/>
          <w:b w:val="false"/>
          <w:b w:val="false"/>
          <w:bCs w:val="false"/>
          <w:sz w:val="24"/>
          <w:szCs w:val="24"/>
        </w:rPr>
      </w:pPr>
      <w:r>
        <w:rPr>
          <w:rFonts w:ascii="Calibri" w:hAnsi="Calibri"/>
          <w:b w:val="false"/>
          <w:bCs w:val="false"/>
          <w:sz w:val="24"/>
          <w:szCs w:val="24"/>
        </w:rPr>
        <w:t>Tit Makcije Plaut (3. – 2. st. pr. Kr.)</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 </w:t>
      </w:r>
      <w:r>
        <w:rPr>
          <w:rFonts w:ascii="Calibri" w:hAnsi="Calibri"/>
          <w:b w:val="false"/>
          <w:bCs w:val="false"/>
          <w:sz w:val="24"/>
          <w:szCs w:val="24"/>
        </w:rPr>
        <w:t xml:space="preserve">Plaut je rimski komediograf. Svoje je komedije pisao po uzoru na noviju grčku komediju (Menandar). Teme je uzimao iz svakodnevnoga života, a likovi su u komedijama predstavnici određenih tipova ljudi (tipični likovi): škrti starac, zaljubljeni mladić, lukavi sluga i dr. DJELA: Sačuvano je dvadesetak komedija, a najpoznatije su Blizanci, Hvalisavi vojnik i Škrtac </w:t>
      </w:r>
    </w:p>
    <w:p>
      <w:pPr>
        <w:pStyle w:val="Normal"/>
        <w:jc w:val="left"/>
        <w:rPr>
          <w:rFonts w:ascii="Calibri" w:hAnsi="Calibri"/>
          <w:b w:val="false"/>
          <w:b w:val="false"/>
          <w:bCs w:val="false"/>
          <w:sz w:val="24"/>
          <w:szCs w:val="24"/>
        </w:rPr>
      </w:pPr>
      <w:r>
        <w:rPr>
          <w:rFonts w:ascii="Calibri" w:hAnsi="Calibri"/>
          <w:b w:val="false"/>
          <w:bCs w:val="false"/>
          <w:sz w:val="24"/>
          <w:szCs w:val="24"/>
        </w:rPr>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Publije Vergilije Maron (1. st. pr. Kr.) </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Vergilije je najznačajniji rimski pjesnik, a njegova su djela poslužila kao uzori vrijedni oponašanja renesansnim i klasicističkim autorima. Do danas se terminom vergilijanski ep označuje ep pisan po uzoru na Vergilijevu Eneidu DJELA: Bukolike/Ekloge (pastirske pjesme), Georgike (poučni ep o ratarstvu) i Eneida (nacionalni ep). </w:t>
      </w:r>
    </w:p>
    <w:p>
      <w:pPr>
        <w:pStyle w:val="Normal"/>
        <w:jc w:val="left"/>
        <w:rPr>
          <w:rFonts w:ascii="Calibri" w:hAnsi="Calibri"/>
          <w:b w:val="false"/>
          <w:b w:val="false"/>
          <w:bCs w:val="false"/>
          <w:sz w:val="24"/>
          <w:szCs w:val="24"/>
        </w:rPr>
      </w:pPr>
      <w:r>
        <w:rPr>
          <w:rFonts w:ascii="Calibri" w:hAnsi="Calibri"/>
          <w:b w:val="false"/>
          <w:bCs w:val="false"/>
          <w:sz w:val="24"/>
          <w:szCs w:val="24"/>
        </w:rPr>
      </w:r>
    </w:p>
    <w:p>
      <w:pPr>
        <w:pStyle w:val="Normal"/>
        <w:jc w:val="center"/>
        <w:rPr>
          <w:rFonts w:ascii="Calibri" w:hAnsi="Calibri"/>
          <w:b/>
          <w:b/>
          <w:bCs/>
          <w:sz w:val="24"/>
          <w:szCs w:val="24"/>
          <w:u w:val="single"/>
        </w:rPr>
      </w:pPr>
      <w:r>
        <w:rPr>
          <w:rFonts w:ascii="Calibri" w:hAnsi="Calibri"/>
          <w:b/>
          <w:bCs/>
          <w:sz w:val="24"/>
          <w:szCs w:val="24"/>
          <w:u w:val="single"/>
        </w:rPr>
        <w:t xml:space="preserve">Publije Vergilije Maron, Eneida </w:t>
      </w:r>
    </w:p>
    <w:p>
      <w:pPr>
        <w:pStyle w:val="Normal"/>
        <w:jc w:val="left"/>
        <w:rPr>
          <w:rFonts w:ascii="Calibri" w:hAnsi="Calibri"/>
          <w:b w:val="false"/>
          <w:b w:val="false"/>
          <w:bCs w:val="false"/>
          <w:sz w:val="24"/>
          <w:szCs w:val="24"/>
        </w:rPr>
      </w:pPr>
      <w:r>
        <w:rPr>
          <w:rFonts w:ascii="Calibri" w:hAnsi="Calibri"/>
          <w:b w:val="false"/>
          <w:bCs w:val="false"/>
          <w:sz w:val="24"/>
          <w:szCs w:val="24"/>
        </w:rPr>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TEMA: Enejino lutanje nakon pada Troje i osnutak Rima. </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TEMELJNI MOTIVI: dužnost, sudbina, ljubav, osveta. </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KOMPOZICIJA: 12 pjevanja: 1. – 6. pjevanje po uzoru na Odiseju, a 7. – 12. po uzoru na Ilijadu. Eneida je rimski nacionalni ep. Vergilijeva je namjera proslaviti rimski narod i njegova cara Augusta. Stoga piše ep utemeljen na mitu o Eneji, Trojancu božanskoga podrijetla. Već u Vergilijevo vrijeme Eneju se smatralo začetnikom rimskoga roda (preko njegova sina Jula koji je praotac Julijevaca, rimskih careva, kojima posredno pripada i sam August). (Prvo pjevanje: Trojanski junak Eneja zajedno s ostalim preživjelim Trojancima već sedam godina luta morem tražeći novu postojbinu. Kada su gotovo stigli do nje, bog vjetrova baca ih na afričku obalu. Kraljica Didona, koja kao udovica vlada Kartagom, lijepo ih ugošćuje. On joj pripovijeda o padu Troje.) Drugo pjevanje Eneja je tužan kada se sjeti događaja koji su doveli do pada Troje. Najprije spominje trojanskoga konja – navodi da su ga Grci sagradili uz Minervinu pomoć te slagali da je to zavjetni dar koji će ostaviti boginji da bi se sretno vratili u Grčku. U utrobi konja sakrili su najbolje grčke junake i oružje. Nakon toga ostavili su konja ispred trojanskih zidina i otpolovili iza otoka te se tamo sklonili. Iznenađeni Trojanci razilazili su se u mišljenju što učiniti s trojanskim konjem: jedni su smatrali (Timet) da ga treba odvući u grad, a drugi (Kapis) da je u pitanju zamka. Laokont, svećenik boga Neptuna, smatrao je da je to sigurno zamka te je zabio koplje u konja, a u tom trenutku pastiri su doveli zarobljenog grčkog mladića Sinona. On im je slagao da je ostavljen jer je trebao biti žrtvovan za sretan povratak Grka kući, ali je uspio pobjeći. Trojanci su mu naivno povjerovali kada im je rekao da konja unesu u grad jer će im to kasnije donijeti velike pobjede u ratovima. Svećenik Laokont pripremao je žrtvu za bogove, a u tom su trenutku iz mora došle dvije ogromne zmije koje su najprije napale njegova dva sina, a onda i njega. Prestrašeni Trojanci to su tumačili kao kaznu za Laokonta jer je kopljem povrijedio konja. Stoga su odlučili razoriti gradski zid i konja dovući u grad. Kada je pala noć, konj je bio unutar zidina, a Trojanci su spavali. Tada su se Grci vratili do Troje, a Sinon je pustio Grke iz utrobe konja. Oni su ubili trojanske stražare i započele su borbe u gradu. Za to vrijeme Eneji se u snu ukazao uplakani Hektor i rekao mu da mora bježati iz Troje jer se ona više ne može spasiti: Eneja treba pronaći novi grad u kojem će smjestiti Trojine penate. Eneja izlazi u grad i bori se, ali svjestan je da se ne može više ništa učiniti za Troju: Grci pale i ubijaju, a Ahilejev sin Pir ubija staroga kralja Prijama. Vidjevši Prijamovu smrt, Eneja se sjetio svojega oca Anhiza, supruge Kreuze i maloga sina Jula: nije znao jesu li još živi pa se sam uputio svojoj kući kako bi poslušao Hektorov nalog. Međutim, Enejin otac Anhiz ne želi poslušati sina, a Eneja odlučuje vratiti se u borbu. Tada se na čelu Enejina sina pojavio čudesan plamičak, a Anhiz je to protumačio kao volju bogova. Eneja, Anhiz i Jul kreću prvi, a iza njih korača Kreuza. Međutim, Kreuza se u jednom trenutku izgubila. Eneja se vratio i tražio ju je, ali ju nije našao. Tada mu se ukazala njezina sjena: ona mu je prorekla da će dugo lutati, a onda će oženiti ženu kraljevske krvi. Eneja se vratio do oca, a tamo se skupilo mnogo Trojanaca koji su zajedno s njima krenuli tražiti novi dom. (Treće pjevanje: Eneja pripovijeda Didoni o lutanjima od Troje do dolaska u Kartagu: potkraj tih lutanja umro je njegov otac Anhiz.) Četvrto pjevanje Didona, vladarica Kartage, zaljubila se u Eneju i to otkriva svojoj sestri Ani. Ta ju ljubav potpuno obuzima pa zanemaruje ostale poslove. Božica Junona odlučuje razgovarati s Venerom i predlaže joj da se Didona i Eneja  vjenčaju, a tako će se spojiti Troja s Kartagom. Venera je oprezna jer ne vjeruje Junoni pa traži od nje da Jupiter da pristanak za njihov plan. Junona pristaje i otkriva što je naumila: kada Eneja i Didona s pratnjom pođu u lov, spustit će oluju pa će se svi razbježati, a Eneja i Didona sami će se skloniti u spilju. Tu će ih ona povezati uz Venerinu pomoć. Tako se i zbilo: zaljubljena Didona više nije krila svoju ljubav prema Eneji i to će postati uzrokom njezine propasti. Didoninim se kraljevstvom raširio glas o tome kako ona cijelu zimu zaljubljeno uživa s Enejom. Glasine su došle i do Jarba, vladara susjednoga kraljevstva, koji je ljubomoran te se obraća Jupiteru da kazni Didonu. Stoga Jupiter šalje boga Merkura Eneji: treba ga podsjetiti da mu je dužnost osnovati novi grad, a Jupiter od njega traži da odmah napusti Kartagu u potrazi za novom domovinom. Merkur je našao Eneju kako gradi visoke kule. Opomenuo ga je da robuje ženi (Didoni): gradi Kartagu, a ne misli na svoju dužnost. Također ga je podsjetio da nova postojbina koju će izgraditi pripada i njegovu sinu te da mu je dužnost nastaviti putovanje. Eneja odlučuje poslušati Merkura, ali ne zna kako će svoju odluku saopćiti Didoni. Poslao je nekoliko Trojanaca da u tajnosti pripreme lađe i spreme oružje, ali da nikom ne govore zašto to rade. Međutim, Didona je brzo shvatila da se nešto događa. U razgovoru s Enejom optužila ga je zbog neiskrenosti i podsjetila ga da je stekla neprijatelje zbog svoje ljubavi prema Eneji. On joj odgovara da mora poći jer mu je dužnost doći do italskih žala, gdje će osnovati novi grad, a otkriva joj i da je Jupiter poslao glasnika koji ga je upozorio da treba krenuti na put. Didona je očajna i ne vjeruje mu: podsjeća ga što je sve učinila za njega kada je došao i optužuje ga da je sebičan te odlazi. Eneja se vraća do lađa i priprema za put. Didona s kule promatra kako se Trojanci pripremaju za put. Moli sestru Anu da ode do Eneje i zamoli ga da ne kreće odmah na put, već da čeka na prestanak vjetra, a ona će se za to vrijeme pokušati pomiriti s njegovom odlukom. Ana mu to prenosi, ali on je nepokolebljiv i ne pristaje na Didoninu molbu. Očajna Didona priželjkuje smrt: moli sestru Anu da pripremi lomaču na kojoj će spaliti svu Enejinu odjeću i njihovu zajedničku postelju. Kada je pala noć, svi su spavali, a Didona je razmišljala o svojoj situaciji: pogazila je svoju riječ kada se zaljubila u Eneju, a sada je osramoćena. Za to vrijeme Eneji u san dolazi Merkur i upozorava ga da smjesta krene jer bi mu se Didona mogla osvetiti i zapaliti lađe. Kada je vidjela da su lađe isplovile, Didona je očajna zazvala bogove i bacila kletvu na Eneju: prorekla mu je dugo lutanje, borbe i rastanak sa sinom te gubitak svih ratnika, a na kraju i smrt ubrzo nakon osnivanja grada. Nakon toga uspinje se na pripremljenu lomaču i liježe u bračnu postelju te se probada mačem. Vidjevši njezinu patnju, Junona šalje Iridu da joj oslobodi dušu, što je Irida i učinila. </w:t>
      </w:r>
    </w:p>
    <w:p>
      <w:pPr>
        <w:pStyle w:val="Normal"/>
        <w:jc w:val="left"/>
        <w:rPr>
          <w:rFonts w:ascii="Calibri" w:hAnsi="Calibri"/>
          <w:b w:val="false"/>
          <w:b w:val="false"/>
          <w:bCs w:val="false"/>
          <w:sz w:val="24"/>
          <w:szCs w:val="24"/>
        </w:rPr>
      </w:pPr>
      <w:r>
        <w:rPr>
          <w:rFonts w:ascii="Calibri" w:hAnsi="Calibri"/>
          <w:b w:val="false"/>
          <w:bCs w:val="false"/>
          <w:sz w:val="24"/>
          <w:szCs w:val="24"/>
        </w:rPr>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STILSKA OBILJEŽJA: </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Uzor: Homer. Epska tehnika (invokacija, retardacija radnje). </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 </w:t>
      </w:r>
      <w:r>
        <w:rPr>
          <w:rFonts w:ascii="Calibri" w:hAnsi="Calibri"/>
          <w:b w:val="false"/>
          <w:bCs w:val="false"/>
          <w:sz w:val="24"/>
          <w:szCs w:val="24"/>
        </w:rPr>
        <w:t xml:space="preserve">vergilijanski ep – termin za ep popularan u renesansi, a pisan po uzoru na Vergilijevu Eneidu </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 </w:t>
      </w:r>
      <w:r>
        <w:rPr>
          <w:rFonts w:ascii="Calibri" w:hAnsi="Calibri"/>
          <w:b w:val="false"/>
          <w:bCs w:val="false"/>
          <w:sz w:val="24"/>
          <w:szCs w:val="24"/>
        </w:rPr>
        <w:t>(...) Trojanci, o prezrite konja, / kakvi su da su, ja strepim od danajskih sviju darova.</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  </w:t>
      </w:r>
      <w:r>
        <w:rPr>
          <w:rFonts w:ascii="Calibri" w:hAnsi="Calibri"/>
          <w:b w:val="false"/>
          <w:bCs w:val="false"/>
          <w:sz w:val="24"/>
          <w:szCs w:val="24"/>
        </w:rPr>
        <w:t xml:space="preserve">Fama volat. – Glasina leti. Glasina se brzo širi. Djelo u kontekstu svjetske književnosti </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 </w:t>
      </w:r>
      <w:r>
        <w:rPr>
          <w:rFonts w:ascii="Calibri" w:hAnsi="Calibri"/>
          <w:b w:val="false"/>
          <w:bCs w:val="false"/>
          <w:sz w:val="24"/>
          <w:szCs w:val="24"/>
        </w:rPr>
        <w:t xml:space="preserve">Dante Alighieri, Pakao – u drugom krugu pakla nalaze se grešni ljubavnici. Tamo je Dante smjestio i Didonu zbog njezine ljubavi prema Eneji. </w:t>
      </w:r>
    </w:p>
    <w:p>
      <w:pPr>
        <w:pStyle w:val="Normal"/>
        <w:jc w:val="left"/>
        <w:rPr>
          <w:rFonts w:ascii="Calibri" w:hAnsi="Calibri"/>
          <w:b w:val="false"/>
          <w:b w:val="false"/>
          <w:bCs w:val="false"/>
          <w:sz w:val="24"/>
          <w:szCs w:val="24"/>
        </w:rPr>
      </w:pPr>
      <w:r>
        <w:rPr>
          <w:rFonts w:ascii="Calibri" w:hAnsi="Calibri"/>
          <w:b w:val="false"/>
          <w:bCs w:val="false"/>
          <w:sz w:val="24"/>
          <w:szCs w:val="24"/>
        </w:rPr>
      </w:r>
    </w:p>
    <w:p>
      <w:pPr>
        <w:pStyle w:val="Normal"/>
        <w:jc w:val="center"/>
        <w:rPr>
          <w:rFonts w:ascii="Calibri" w:hAnsi="Calibri"/>
          <w:b/>
          <w:b/>
          <w:bCs/>
          <w:sz w:val="28"/>
          <w:szCs w:val="28"/>
        </w:rPr>
      </w:pPr>
      <w:r>
        <w:rPr>
          <w:rFonts w:ascii="Calibri" w:hAnsi="Calibri"/>
          <w:b/>
          <w:bCs/>
          <w:sz w:val="28"/>
          <w:szCs w:val="28"/>
        </w:rPr>
      </w:r>
    </w:p>
    <w:p>
      <w:pPr>
        <w:pStyle w:val="Normal"/>
        <w:jc w:val="center"/>
        <w:rPr>
          <w:rFonts w:ascii="Calibri" w:hAnsi="Calibri"/>
          <w:b/>
          <w:b/>
          <w:bCs/>
          <w:sz w:val="28"/>
          <w:szCs w:val="28"/>
        </w:rPr>
      </w:pPr>
      <w:r>
        <w:rPr>
          <w:rFonts w:ascii="Calibri" w:hAnsi="Calibri"/>
          <w:b/>
          <w:bCs/>
          <w:sz w:val="28"/>
          <w:szCs w:val="28"/>
        </w:rPr>
      </w:r>
    </w:p>
    <w:p>
      <w:pPr>
        <w:pStyle w:val="Normal"/>
        <w:jc w:val="center"/>
        <w:rPr>
          <w:rFonts w:ascii="Calibri" w:hAnsi="Calibri"/>
          <w:b/>
          <w:b/>
          <w:bCs/>
          <w:sz w:val="28"/>
          <w:szCs w:val="28"/>
        </w:rPr>
      </w:pPr>
      <w:r>
        <w:rPr>
          <w:rFonts w:ascii="Calibri" w:hAnsi="Calibri"/>
          <w:b/>
          <w:bCs/>
          <w:sz w:val="28"/>
          <w:szCs w:val="28"/>
        </w:rPr>
      </w:r>
    </w:p>
    <w:p>
      <w:pPr>
        <w:pStyle w:val="Normal"/>
        <w:jc w:val="center"/>
        <w:rPr>
          <w:rFonts w:ascii="Calibri" w:hAnsi="Calibri"/>
          <w:b/>
          <w:b/>
          <w:bCs/>
          <w:sz w:val="28"/>
          <w:szCs w:val="28"/>
        </w:rPr>
      </w:pPr>
      <w:r>
        <w:rPr>
          <w:rFonts w:ascii="Calibri" w:hAnsi="Calibri"/>
          <w:b/>
          <w:bCs/>
          <w:sz w:val="28"/>
          <w:szCs w:val="28"/>
        </w:rPr>
        <w:t xml:space="preserve">Tit Makcije Plaut, Škrtac </w:t>
      </w:r>
      <w:r>
        <w:rPr>
          <w:rFonts w:ascii="Calibri" w:hAnsi="Calibri"/>
          <w:b/>
          <w:bCs/>
          <w:sz w:val="28"/>
          <w:szCs w:val="28"/>
        </w:rPr>
        <w:t>(Aulularija)</w:t>
      </w:r>
    </w:p>
    <w:p>
      <w:pPr>
        <w:pStyle w:val="Normal"/>
        <w:jc w:val="left"/>
        <w:rPr>
          <w:rFonts w:ascii="Calibri" w:hAnsi="Calibri"/>
          <w:b w:val="false"/>
          <w:b w:val="false"/>
          <w:bCs w:val="false"/>
          <w:sz w:val="28"/>
          <w:szCs w:val="28"/>
        </w:rPr>
      </w:pPr>
      <w:r>
        <w:rPr>
          <w:rFonts w:ascii="Calibri" w:hAnsi="Calibri"/>
          <w:b w:val="false"/>
          <w:bCs w:val="false"/>
          <w:sz w:val="28"/>
          <w:szCs w:val="28"/>
        </w:rPr>
        <w:t>-</w:t>
      </w:r>
      <w:r>
        <w:rPr>
          <w:rFonts w:ascii="Calibri" w:hAnsi="Calibri"/>
          <w:b w:val="false"/>
          <w:bCs w:val="false"/>
          <w:sz w:val="28"/>
          <w:szCs w:val="28"/>
        </w:rPr>
        <w:t>komedija o ćupu</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TEMA: Euklionova škrtost i Fedrina udaja (uzeta iz svakodnevice; svi su likovi obični ljudi – građani, puk, robovi). </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MJESTO RADNJE: atenski trg na kojem se nalaze Euklionova i Megadorova kuća te hram božice Vjere. DRAMSKA VRSTA: komedija. </w:t>
      </w:r>
    </w:p>
    <w:p>
      <w:pPr>
        <w:pStyle w:val="Normal"/>
        <w:jc w:val="left"/>
        <w:rPr>
          <w:rFonts w:ascii="Calibri" w:hAnsi="Calibri"/>
          <w:b w:val="false"/>
          <w:b w:val="false"/>
          <w:bCs w:val="false"/>
          <w:sz w:val="24"/>
          <w:szCs w:val="24"/>
        </w:rPr>
      </w:pPr>
      <w:r>
        <w:rPr>
          <w:rFonts w:ascii="Calibri" w:hAnsi="Calibri"/>
          <w:b w:val="false"/>
          <w:bCs w:val="false"/>
          <w:sz w:val="24"/>
          <w:szCs w:val="24"/>
        </w:rPr>
      </w:r>
    </w:p>
    <w:p>
      <w:pPr>
        <w:pStyle w:val="Normal"/>
        <w:jc w:val="left"/>
        <w:rPr>
          <w:rFonts w:ascii="Calibri" w:hAnsi="Calibri"/>
          <w:b w:val="false"/>
          <w:b w:val="false"/>
          <w:bCs w:val="false"/>
          <w:sz w:val="24"/>
          <w:szCs w:val="24"/>
        </w:rPr>
      </w:pPr>
      <w:r>
        <w:rPr>
          <w:rFonts w:ascii="Calibri" w:hAnsi="Calibri"/>
          <w:b w:val="false"/>
          <w:bCs w:val="false"/>
          <w:sz w:val="24"/>
          <w:szCs w:val="24"/>
          <w:u w:val="single"/>
        </w:rPr>
        <w:t xml:space="preserve">Prolog: </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Kućni bog Lar u prologu govori o događajima koji su prethodili radnji komedije. Euklion je izdanak obitelji škrtaca i bezbožnika. Laru je obiteljsko blago povjerio na čuvanje Eukloinov škrti djed koji je zlato sakrio u ćup i zakopao ga ispod ognjišta, a tajnu o njemu odnio u grob. Lar je odlučio tajnu o blagu odati Euklionu zbog njegove pobožne kćeri Fedre, da ju Euklion može lakše udati s pomoću miraza. Fedra je trudna jer ju je silovao obijesni Likonid, ali kućni bog će, kao pokretač radnje, napraviti sve da ju Likonid oženi. Radnja: Euklion tjera iz kuće sluškinju Stafilu da bi mogao provjeriti svoje blago. Nevoljko odlazi na trg gdje se dijeli milostinja. Radije bi ostao paziti blago, ali se boji da bi netko mogao posumnjati da je bogat ako se ne pojavi na trgu. Za to vrijeme Eunonija nagovara svojega brata, staroga i bogatoga Megadora, na ženidbu. Megador prosi Fedru, ali Euklion sumnja u njegove motive. Ističe svoje siromaštvo, tijekom razgovora dvaput odlazi u kuću provjeravati blago, ali na kraju ipak pristaje dati Fedru Megadoru jer ju je Megador spreman uzeti bez miraza. Dogovore se da će se svadba održati istoga dana. Strobil s kuharima priprema svadbu, ali Euklion, zatekavši ih u svojoj kući na povratku s tržnice, posumnja da su ga razbojnici došli opljačkati pa ih istjera. Nakon podužega razjašnjavanja, kuhari se vrate svojemu poslu, ali Euklion prethodno iznese ćup iz kuće i odluči ga sakriti u hramu božice Vjere. Uznemiren graktanjem gavrana, Euklion se vraća u Vjerin hram da provjeri sakriveno zlato i tu se sukobi sa Strobilom. Euklion sad odluči premjestiti zlato ne znajući da ga Strobil slijedi. Za to vrijeme Fedra rađa, a Likonid priznaje majci da je dijete njegovo. Euonomija odlazi nagovoriti Megadora da prepusti Fedru nećaku. Opljačkani Euklion upravo tad dolazi i zapomaže tražeći svoje blago, a Likonid drži da Euklion to njega optužuje jer je obeščastio Fedru. Nesporazum se ipak razrješava te Likonid objasni Euklionu da je već postao djed, ali da je on spreman oženiti se Fedrom umjesto Megadora. Euklion odlazi, a dolazi Strobil s opljačkanim zlatom koje nudi gospodaru Likonidu u zamjenu za svoju slobodu. Međutim, Likonid ne želi sudjelovati u toj nagodbi već prisiljava Strobila da vrati ukradeno. Daljni je tekst komedije izgubljen, ali iz argumenata znamo da će komedija sretno završiti: Euklionu će biti vraćeno zlato, a Likonid i Fedra će se vjenčati.  </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 </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LIKOVI Euklion (gospodar) Kućni bog Antraks (kuhar) Kongrion (kuhar) Strobil (sluga, Likonidov rob) Likonid (Eunomijin sin) Eunomija (Megadorova sestra) Fedra (Euklionova kći) Stafila (sluškinja, Fedrina dadilja) Megador (stari susjed) </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 </w:t>
      </w:r>
      <w:r>
        <w:rPr>
          <w:rFonts w:ascii="Calibri" w:hAnsi="Calibri"/>
          <w:b w:val="false"/>
          <w:bCs w:val="false"/>
          <w:sz w:val="24"/>
          <w:szCs w:val="24"/>
        </w:rPr>
        <w:t xml:space="preserve">KOMPOZICIJA (vanjska, unutrašnja). Komedija je sastavljena od dva argumenta (prepričan kratak sadržaj), prologa (monologa koji prethodi dramskoj radnji, a u kojemu se glumac izravno obraća publici) i pet činova (peti je čin izgubljen). Zaplet počinje Megadorovom prosidbom Fedre, a vrhunac predstavlja krađa Euklionova zlata i Fedrin porod. </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STILSKA OBILJEŽJA: Škrtac je komedija karaktera s elementima komedije situacije, konverzacije i komedije zabune. U njezinu je središtu ismijavanje Euklionove škrtosti, koja je karikaturalno prikazana, ali i drugih njegovih mana: sebičnosti, paranoičnosti itd. </w:t>
      </w:r>
    </w:p>
    <w:p>
      <w:pPr>
        <w:pStyle w:val="Normal"/>
        <w:jc w:val="left"/>
        <w:rPr>
          <w:rFonts w:ascii="Calibri" w:hAnsi="Calibri"/>
          <w:b w:val="false"/>
          <w:b w:val="false"/>
          <w:bCs w:val="false"/>
          <w:sz w:val="24"/>
          <w:szCs w:val="24"/>
        </w:rPr>
      </w:pPr>
      <w:r>
        <w:rPr>
          <w:rFonts w:ascii="Calibri" w:hAnsi="Calibri"/>
          <w:b w:val="false"/>
          <w:bCs w:val="false"/>
          <w:sz w:val="24"/>
          <w:szCs w:val="24"/>
        </w:rPr>
        <w:t xml:space="preserve"> </w:t>
      </w:r>
      <w:r>
        <w:rPr>
          <w:rFonts w:ascii="Calibri" w:hAnsi="Calibri"/>
          <w:b w:val="false"/>
          <w:bCs w:val="false"/>
          <w:sz w:val="24"/>
          <w:szCs w:val="24"/>
        </w:rPr>
        <w:t xml:space="preserve">plautovska komedija – komedija pisana po uzoru na Plautove komedije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hr-HR" w:eastAsia="zh-CN" w:bidi="hi-IN"/>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8224</TotalTime>
  <Application>LibreOffice/6.2.5.2$Windows_X86_64 LibreOffice_project/1ec314fa52f458adc18c4f025c545a4e8b22c159</Application>
  <Pages>3</Pages>
  <Words>1952</Words>
  <Characters>9831</Characters>
  <CharactersWithSpaces>11793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2021-01-24T16:34:50Z</dcterms:created>
  <dc:creator/>
  <dc:description/>
  <dc:language>hr-HR</dc:language>
  <cp:lastModifiedBy/>
  <dcterms:modified xsi:type="dcterms:W3CDTF">2021-01-30T11:27:44Z</dcterms:modified>
  <cp:revision>5</cp:revision>
  <dc:subject/>
  <dc:title/>
</cp:coreProperties>
</file>