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C3" w:rsidRPr="008C2E75" w:rsidRDefault="006C79C3" w:rsidP="006C79C3">
      <w:pPr>
        <w:rPr>
          <w:rFonts w:asciiTheme="minorHAnsi" w:hAnsiTheme="minorHAnsi" w:cstheme="minorHAnsi"/>
          <w:b/>
          <w:i/>
          <w:sz w:val="19"/>
          <w:szCs w:val="19"/>
        </w:rPr>
      </w:pPr>
      <w:r w:rsidRPr="008C2E75">
        <w:rPr>
          <w:rFonts w:asciiTheme="minorHAnsi" w:hAnsiTheme="minorHAnsi" w:cstheme="minorHAnsi"/>
          <w:b/>
          <w:i/>
          <w:sz w:val="19"/>
          <w:szCs w:val="19"/>
        </w:rPr>
        <w:t>HRVATSKI SABOR</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71.</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je predstavničko tijelo građana i nositelj zakonodavne vlasti u Republici Hrvatskoj.</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72.</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ima najmanje 100, a najviše 160 zastupnika koji se, na temelju općeg i jednakoga biračkog prava, biraju neposredno tajnim glasovanjem.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73.</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Zastupnici se u Hrvatski sabor biraju na vrijeme od četiri godine.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Zakonom se određuje broj, uvjeti i postupak izbora zastupnika u Hrvatski sabor.</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74.</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Izbori se za zastupnike u Hrvatski sabor održavaju najkasnije 60 dana nakon isteka mandata ili raspuštanja Hrvatskoga sabora.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Prvo zasjedanje Hrvatskoga sabora održava se najkasnije 20 dana nakon provedenih izbora.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konstituira se izborom predsjednika na prvoj sjednici na kojoj je nazočna većina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75.</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Zastupnici u Hrvatskom saboru nemaju obvezujući mandat.</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Zastupnici u Hrvatskom saboru primaju stalnu novčanu naknadu i imaju druga prava određena zakonom.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76.</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Zastupnici u Hrvatskom saboru imaju imunitet.</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Zastupnik ne može biti pozvan na kaznenu odgovornost, pritvoren ili kažnjen za izraženo mišljenje ili glasovanje u Hrvatskom saboru.</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Zastupnik ne može biti pritvoren niti se protiv njega može pokrenuti kazneni postupak bez odobrenja Hrvatskoga sabora.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Zastupnik može biti pritvoren bez odobrenja Hrvatskoga sabora samo ako je zatečen da vrši kažnjivo djelo za koje je propisana kazna zatvora u trajanju dužem od pet godina. O takvom se slučaju izvješćuje predsjednika Hrvatskoga sabora.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Ako Hrvatski sabor nije na okupu, odobrenje da se zastupnik liši slobode ili da se protiv njega nastavi kazneni postupak daje i o njegovu pravu na imunitet odlučuje mandatno-imunitetno povjerenstvo, s time što njegovu odluku mora naknadno potvrditi Hrvatski sabor.</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77.</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Trajanje mandata zastupnicima u Hrvatskom saboru može se zakonom produžiti samo u slučaju rata ili u slučajevima iz članka 17. i 101. Ustava.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78.</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može se raspustiti radi raspisivanja prijevremenih izbora, ako to odluči većina svih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Predsjednik Republike može sukladno odredbama članka 104. Ustava, raspustiti Hrvatski sabor.</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79.</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redovito zasjeda dva puta godišnje: prvi put, između 15. siječnja i 15. srpnja i drugi put, između 15. rujna i 15. prosinca.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zasjeda izvanredno na zahtjev Predsjednika Republike, Vlade ili većine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Predsjednik Hrvatskoga sabora može uz prethodno pribavljeno mišljenje klubova zastupnika parlamentarnih stranaka sazvati Hrvatski sabor na izvanredno zasjedanje.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80.</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xml:space="preserve">Hrvatski sabor ima predsjednika i jednog ili više </w:t>
      </w:r>
      <w:proofErr w:type="spellStart"/>
      <w:r w:rsidRPr="008C2E75">
        <w:rPr>
          <w:rFonts w:asciiTheme="minorHAnsi" w:hAnsiTheme="minorHAnsi" w:cstheme="minorHAnsi"/>
          <w:sz w:val="19"/>
          <w:szCs w:val="19"/>
        </w:rPr>
        <w:t>podpredsjednika</w:t>
      </w:r>
      <w:proofErr w:type="spellEnd"/>
      <w:r w:rsidRPr="008C2E75">
        <w:rPr>
          <w:rFonts w:asciiTheme="minorHAnsi" w:hAnsiTheme="minorHAnsi" w:cstheme="minorHAnsi"/>
          <w:sz w:val="19"/>
          <w:szCs w:val="19"/>
        </w:rPr>
        <w:t>.</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Unutarnje ustrojstvo i način rada Hrvatskoga sabora uređuje se poslovnikom.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Poslovnik se donosi većinom glasova svih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81.</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odlučuje o donošenju i promjeni Ustava,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donosi zakone,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donosi državni proračun,</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odlučuje o ratu i miru,</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donosi akte kojima izražava politiku Hrvatskoga sabora,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lastRenderedPageBreak/>
        <w:t>– donosi Strategiju nacionalne sigurnosti i Strategiju obrane Republike Hrvatske,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ostvaruje građanski nadzor nad oružanim snagama i službama sigurnosti Republike Hrvatske,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odlučuje o promjeni granica Republike Hrvatske,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raspisuje referendum,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obavlja izbore, imenovanja i razrješenja, u skladu s Ustavom i zakonom,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nadzire rad Vlade Republike Hrvatske i drugih nositelja javnih dužnosti odgovornih Hrvatskom saboru, u skladu s Ustavom i zakonom,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daje amnestiju za kaznena djela,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 obavlja druge poslove utvrđene Ustavom.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82.</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Ako Ustavom nije drugačije određeno, Hrvatski sabor donosi odluke većinom glasova ukoliko je na sjednici nazočna većina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Zastupnici glasuju osobno.</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83.</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Zakone (organski zakoni) kojima se uređuju prava nacionalnih manjina Hrvatski sabor donosi dvotrećinskom većinom glasova svih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Zakone (organski zakoni) kojima se razrađuju Ustavom utvrđena ljudska prava i temeljne slobode, izborni sustav, ustrojstvo, djelokrug i način rada državnih tijela te ustrojstvo i djelokrug lokalne i područne (regionalne) samouprave Hrvatski sabor donosi većinom glasova svih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Odluku iz članka 8. Ustava Hrvatski sabor donosi dvotrećinskom većinom glasova svih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84.</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Sjednice su Hrvatskoga sabora javne.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85.</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Pravo predlagati zakone ima svaki zastupnik, klubovi zastupnika i radna tijela Hrvatskoga sabora te Vlada Republike Hrvatske.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86.</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Zastupnici Hrvatskoga sabora imaju pravo postavljati Vladi Republike Hrvatske i pojedinim ministrima zastupnička pitanja.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Najmanje jedna desetina zastupnika Hrvatskoga sabora može podnijeti interpelaciju o radu Vlade Republike Hrvatske ili pojedinog njezinog člana.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Postavljanje zastupničkih pitanja i podnošenje interpelacije pobliže se uređuju poslovnikom.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87.</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može raspisati referendum o prijedlogu za promjenu Ustava, o prijedlogu zakona ili o drugom pitanju iz svog djelokruga.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Predsjednik Republike može na prijedlog Vlade i uz supotpis predsjednika Vlade raspisati referendum o prijedlogu promjene Ustava ili o drugom pitanju za koje drži da je važno za neovisnost, jedinstvenost i opstojnost Republike Hrvatske.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O pitanjima iz stavka 1. i 2. ovoga članka Hrvatski sabor će raspisati referendum u skladu sa zakonom ako to zatraži deset posto od ukupnog broja birača u Republici Hrvatskoj.</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Na referendumu se odlučuje većinom birača koji su pristupili referendumu.</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Odluka don</w:t>
      </w:r>
      <w:r w:rsidR="00116582">
        <w:rPr>
          <w:rFonts w:asciiTheme="minorHAnsi" w:hAnsiTheme="minorHAnsi" w:cstheme="minorHAnsi"/>
          <w:sz w:val="19"/>
          <w:szCs w:val="19"/>
        </w:rPr>
        <w:t>e</w:t>
      </w:r>
      <w:r w:rsidRPr="008C2E75">
        <w:rPr>
          <w:rFonts w:asciiTheme="minorHAnsi" w:hAnsiTheme="minorHAnsi" w:cstheme="minorHAnsi"/>
          <w:sz w:val="19"/>
          <w:szCs w:val="19"/>
        </w:rPr>
        <w:t>sena na referendumu obvezatna je.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O referendumu se donosi zakon. Zakonom se mogu propisati i uvjeti za održavanje savjetodavnog referenduma.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88.</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može, najviše na vrijeme od godinu dana, ovlastiti Vladu Republike Hrvatske da uredbama uređuje pojedina pitanja iz njegova djelokruga, osim onih koja se odnose na razradu Ustavom utvrđenih ljudskih prava i temeljnih sloboda, nacionalna prava, izborni sustav, ustrojstvo, djelokrug i način rada državnih tijela i lokalne samouprave.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Uredbe na temelju zakonske ovlasti ne mogu djelovati unatrag.</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Uredbe donesene na temelju zakonske ovlasti prestaju vrijediti istekom roka od godinu dana od dana dobivene ovlasti, ako Hrvatski sabor ne odluči drukčije.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lastRenderedPageBreak/>
        <w:t>Članak 89.</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Predsjednik Republike proglasit će zakone u roku od osam dana od kada su izglasani u Hrvatskom saboru.</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Ako Predsjednik Republike smatra da proglašeni zakon nije u skladu s Ustavom, može pokrenuti postupak za ocjenu ustavnosti zakona pred Ustavnim sudom Republike Hrvatske.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90.</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Prije nego što stupe na snagu zakoni i drugi propisi državnih tijela objavljuju se u »Narodnim novinama«, službenom listu Republike Hrvatske.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Propisi tijela koja imaju javne ovlasti prije stupanja na snagu moraju biti objavljeni na dostupan način u skladu sa zakonom.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Zakon stupa na snagu najranije osmi dan od dana njegove objave, osim ako nije zbog osobito opravdanih razloga zakonom drukčije određeno.</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Zakoni i drugi propisi državnih tijela i tijela koja imaju javne ovlasti ne mogu imati povratno djelovanje.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Iz posebno opravdanih razloga samo pojedine odredbe zakona mogu imati povratno djelovanje.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91.</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Državni se prihodi i rashodi utvrđuju u državnom proračunu.</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donosi državni proračun većinom glasova svih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U zakonu čija primjena traži financijska sredstva, moraju se predvidjeti njihovi izvori.</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92.</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Hrvatski sabor može osnivati istražna povjerenstva za svako pitanje od javnog interesa.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Istražna povjerenstva imaju sastav, djelokrug i ovlasti u skladu sa zakonom.</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Predsjednika istražnog povjerenstva bira većina zastupnika iz reda oporbenih zastupnika.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Članak 93.</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Pučki je pravobranitelj opunomoćenik Hrvatskoga sabora za promicanje i zaštitu ljudskih prava i sloboda utvrđenih Ustavom, zakonima i međunarodnim pravnim aktima o ljudskim pravima i slobodama koje je prihvatila Republika Hrvatska.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Svatko može podnijeti pritužbu pučkom pravobranitelju ako smatra da su, uslijed nezakonitog ili nepravilnog rada državnih tijela, tijela lokalne i područne (regionalne) samouprave i tijela s javnim ovlastima, ugrožena ili povrijeđena njegova ustavna ili zakonska prava.</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Pučkog pravobranitelja bira Hrvatski sabor na vrijeme od osam godina. Pučki pravobranitelj samostalan je i neovisan u svom radu.</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Uvjeti za izbor i razrješenje pučkog pravobranitelja i njegovih zamjenika, djelokrug i način rada uređuju se zakonom. Zakonom se, radi zaštite temeljnih ustavnih prava, pučkom pravobranitelju mogu povjeriti i određene ovlasti u odnosu na pravne i fizičke osobe.</w:t>
      </w:r>
    </w:p>
    <w:p w:rsidR="006C79C3" w:rsidRPr="008C2E75" w:rsidRDefault="006C79C3" w:rsidP="006C79C3">
      <w:pPr>
        <w:rPr>
          <w:rFonts w:asciiTheme="minorHAnsi" w:hAnsiTheme="minorHAnsi" w:cstheme="minorHAnsi"/>
          <w:sz w:val="19"/>
          <w:szCs w:val="19"/>
        </w:rPr>
      </w:pPr>
      <w:r w:rsidRPr="008C2E75">
        <w:rPr>
          <w:rFonts w:asciiTheme="minorHAnsi" w:hAnsiTheme="minorHAnsi" w:cstheme="minorHAnsi"/>
          <w:sz w:val="19"/>
          <w:szCs w:val="19"/>
        </w:rPr>
        <w:t>Pučki pravobranitelj i ostali opunomoćenici Hrvatskoga sabora za promicanje i zaštitu ljudskih prava i temeljnih sloboda imaju imunitet kao i zastupnici u Hrvatskom saboru.</w:t>
      </w:r>
    </w:p>
    <w:p w:rsidR="006C79C3" w:rsidRPr="008C2E75" w:rsidRDefault="008C2E75" w:rsidP="006C79C3">
      <w:pPr>
        <w:rPr>
          <w:rFonts w:asciiTheme="minorHAnsi" w:hAnsiTheme="minorHAnsi" w:cstheme="minorHAnsi"/>
          <w:b/>
          <w:i/>
          <w:sz w:val="19"/>
          <w:szCs w:val="19"/>
        </w:rPr>
      </w:pPr>
      <w:r w:rsidRPr="008C2E75">
        <w:rPr>
          <w:rFonts w:asciiTheme="minorHAnsi" w:hAnsiTheme="minorHAnsi" w:cstheme="minorHAnsi"/>
          <w:b/>
          <w:i/>
          <w:sz w:val="19"/>
          <w:szCs w:val="19"/>
        </w:rPr>
        <w:t>Pitanja:</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je nositelj zakonodavne vlasti u RH? (71)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Koliko ima zastupnika u Hrvatskom saboru? (72)</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Kako se biraju zastupnici u Hrvatski sabor? (72)</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 xml:space="preserve">Koliko traje mandat </w:t>
      </w:r>
      <w:r w:rsidRPr="002B5433">
        <w:rPr>
          <w:rFonts w:asciiTheme="minorHAnsi" w:hAnsiTheme="minorHAnsi" w:cstheme="minorHAnsi"/>
          <w:sz w:val="19"/>
          <w:szCs w:val="19"/>
        </w:rPr>
        <w:t>zastupnicima</w:t>
      </w:r>
      <w:r w:rsidRPr="008C2E75">
        <w:rPr>
          <w:rFonts w:asciiTheme="minorHAnsi" w:hAnsiTheme="minorHAnsi" w:cstheme="minorHAnsi"/>
          <w:sz w:val="19"/>
          <w:szCs w:val="19"/>
        </w:rPr>
        <w:t xml:space="preserve"> u Hrvatskom saboru? (73)</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Kada se održavaju izbori za zastupnike u Hrvatski sabor? (74)</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Kada se održava prvo zasjedanje Hrvatskoga sabora nakon izbora? (74)</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Kakav mandat imaju zastupnici u Hrvatskom saboru (slobodni, vezani, obvezujući)? (75)</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Što je imunitet? (76)</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U kojem slučaju zastupnik može biti pritvoren bez odobrenja Hrvatskoga sabora? (76)</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odlučuje o oduzimanju prava na imunitet zastupnika? (76)</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U kojim se slučajevima trajanje mandata zastupnicima u Hrvatskom saboru može produžiti? (77)</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lastRenderedPageBreak/>
        <w:t>Tko i u kojim slučajevima može raspustiti Hrvatski sabor? (78)</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Kada  Hrvatski sabor redovito zasjeda? (79)</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Kada zastupnici u Hrvatskom saboru imaju praznike i koliko? (79)</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U kojim slučajevima Hrvatski sabor zasjeda izvanredno? (79)</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Na čiji zahtjev Hrvatski sabor zasjeda izvanredno? (79)</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 xml:space="preserve">Koliko predsjednika i </w:t>
      </w:r>
      <w:proofErr w:type="spellStart"/>
      <w:r w:rsidRPr="008C2E75">
        <w:rPr>
          <w:rFonts w:asciiTheme="minorHAnsi" w:hAnsiTheme="minorHAnsi" w:cstheme="minorHAnsi"/>
          <w:sz w:val="19"/>
          <w:szCs w:val="19"/>
        </w:rPr>
        <w:t>podpredsjednika</w:t>
      </w:r>
      <w:proofErr w:type="spellEnd"/>
      <w:r w:rsidRPr="008C2E75">
        <w:rPr>
          <w:rFonts w:asciiTheme="minorHAnsi" w:hAnsiTheme="minorHAnsi" w:cstheme="minorHAnsi"/>
          <w:sz w:val="19"/>
          <w:szCs w:val="19"/>
        </w:rPr>
        <w:t xml:space="preserve"> ima Hrvatski sabor? (80)</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Što je poslovnik? (80)</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Koje su funkcije Hrvatskog sabora?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odlučuje o donošenju i promjeni Ustava?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donosi zakone?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donosi državni proračun?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Što je državni proračun? (91)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odlučuje o ratu i miru?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donosi Strategiju nacionalne sigurnosti Republike Hrvatske?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donosi Strategiju obrane Republike Hrvatske?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ostvaruje građanski nadzor nad oružanim snagama Republike Hrvatske?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ostvaruje građanski nadzor nad službama sigurnosti Republike Hrvatske?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odlučuje o promjeni granica Republike Hrvatske?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raspisuje referendum?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nadzire rad Vlade Republike Hrvatske? (81)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daje amnestiju za kaznena djela? (81) Što je amnestija?</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Kako Hrvatski sabor donosi odluke? (82)</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Što su organski zakoni? (83)</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Kako se donose organski zakoni kojima se uređuju prava nacionalnih manjina? (83)</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Koji organski zakoni se donose većinom glasova svih zastupnika? (83)</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 xml:space="preserve">Kako se donose zakoni kojima se razrađuju izborni sustav, ustrojstvo, djelokrug i način rada državnih tijela? (83)  </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Kako se donose zakoni kojima se razrađuju Ustavom utvrđena ljudska prava i temeljne slobode? (83)</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Kako se donose zakoni kojima se razrađuju ustrojstvo i djelokrug lokalne i područne (regionalne) samouprave? (83)</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Kako se donosi odluka o promjeni granica RH? (83)</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Mogu li sjednice su Hrvatskoga sabora biti tajne? (84)</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ima pravo predlagati zakone? (85)</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može podnijeti interpelaciju o radu Vlade Republike Hrvatske ili pojedinog njezinog člana? (86)</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Što je interpelacija? (86)</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O čemu Hrvatski sabor može raspisati referendum? (87)</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Kako se odlučuje na referendumu? (87)</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 xml:space="preserve"> U kojim slučajevima i na koji rok Hrvatski sabor može ovlastiti Vladu Republike Hrvatske da uredbama uređuje pojedina pitanja iz njegova djelokruga? (88)</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Mogu</w:t>
      </w:r>
      <w:r>
        <w:rPr>
          <w:rFonts w:asciiTheme="minorHAnsi" w:hAnsiTheme="minorHAnsi" w:cstheme="minorHAnsi"/>
          <w:sz w:val="19"/>
          <w:szCs w:val="19"/>
        </w:rPr>
        <w:t xml:space="preserve"> li</w:t>
      </w:r>
      <w:r w:rsidRPr="008C2E75">
        <w:rPr>
          <w:rFonts w:asciiTheme="minorHAnsi" w:hAnsiTheme="minorHAnsi" w:cstheme="minorHAnsi"/>
          <w:sz w:val="19"/>
          <w:szCs w:val="19"/>
        </w:rPr>
        <w:t xml:space="preserve"> Uredbe na temelju zakonske ovlasti djelovati unatrag? (88)</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i u kojem roku proglašava zakone koji su izglasani u Hrvatskom saboru? (89)</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Kakav je postupak ako Predsjednik Republike smatra da proglašeni zakon nije u skladu s Ustavom? (89)</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Gdje se objavljuju zakoni i drugi propisi državnih tijela prije nego što stupe na snagu? (90)</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Kada zakon stupa na snagu od dana njegove objave? (90)</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Mogu li zakoni i drugi propisi državnih tijela i tijela koja imaju javne ovlasti imati povratno djelovanje? (90) Zašto?</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Kako Hrvatski sabor donosi državni proračun? (91)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Što se mora predvidjeti u zakonu čija primjena traži financijska sredstva? (91)</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Što je pučki pravobranitelj? (93)</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i u kojim slučajevima može podnijeti pritužbu pučkom pravobranitelju? (93)</w:t>
      </w:r>
    </w:p>
    <w:p w:rsidR="008C2E75" w:rsidRPr="008C2E75" w:rsidRDefault="008C2E75" w:rsidP="008C2E75">
      <w:pPr>
        <w:numPr>
          <w:ilvl w:val="0"/>
          <w:numId w:val="1"/>
        </w:numPr>
        <w:rPr>
          <w:rFonts w:asciiTheme="minorHAnsi" w:hAnsiTheme="minorHAnsi" w:cstheme="minorHAnsi"/>
          <w:sz w:val="19"/>
          <w:szCs w:val="19"/>
        </w:rPr>
      </w:pPr>
      <w:r w:rsidRPr="008C2E75">
        <w:rPr>
          <w:rFonts w:asciiTheme="minorHAnsi" w:hAnsiTheme="minorHAnsi" w:cstheme="minorHAnsi"/>
          <w:sz w:val="19"/>
          <w:szCs w:val="19"/>
        </w:rPr>
        <w:t>Tko i na koje vrijeme bira pučkog pravobranitelja? (93)</w:t>
      </w:r>
    </w:p>
    <w:p w:rsidR="008C2E75" w:rsidRDefault="008C2E75">
      <w:pPr>
        <w:rPr>
          <w:rFonts w:asciiTheme="minorHAnsi" w:hAnsiTheme="minorHAnsi" w:cstheme="minorHAnsi"/>
          <w:sz w:val="19"/>
          <w:szCs w:val="19"/>
        </w:rPr>
        <w:sectPr w:rsidR="008C2E75" w:rsidSect="00744575">
          <w:pgSz w:w="11906" w:h="16838"/>
          <w:pgMar w:top="567" w:right="567" w:bottom="567" w:left="567" w:header="709" w:footer="709" w:gutter="0"/>
          <w:cols w:num="2" w:sep="1" w:space="284"/>
          <w:docGrid w:linePitch="360"/>
        </w:sectPr>
      </w:pPr>
    </w:p>
    <w:p w:rsidR="005312A6" w:rsidRPr="008C2E75" w:rsidRDefault="00D27982" w:rsidP="008C2E75">
      <w:pPr>
        <w:jc w:val="center"/>
        <w:rPr>
          <w:rFonts w:asciiTheme="minorHAnsi" w:hAnsiTheme="minorHAnsi" w:cstheme="minorHAnsi"/>
          <w:sz w:val="12"/>
          <w:szCs w:val="12"/>
        </w:rPr>
      </w:pPr>
      <w:hyperlink r:id="rId5" w:history="1">
        <w:r w:rsidR="008C2E75" w:rsidRPr="008C2E75">
          <w:rPr>
            <w:rStyle w:val="Hyperlink"/>
            <w:rFonts w:asciiTheme="minorHAnsi" w:hAnsiTheme="minorHAnsi" w:cstheme="minorHAnsi"/>
            <w:sz w:val="12"/>
            <w:szCs w:val="12"/>
          </w:rPr>
          <w:t>zorislav.jelencic@gmail.com</w:t>
        </w:r>
      </w:hyperlink>
    </w:p>
    <w:sectPr w:rsidR="005312A6" w:rsidRPr="008C2E75" w:rsidSect="008C2E75">
      <w:type w:val="continuous"/>
      <w:pgSz w:w="11906" w:h="16838"/>
      <w:pgMar w:top="567" w:right="567" w:bottom="567" w:left="567" w:header="709" w:footer="709" w:gutter="0"/>
      <w:cols w:sep="1" w:space="28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67A1E"/>
    <w:multiLevelType w:val="hybridMultilevel"/>
    <w:tmpl w:val="4002F54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defaultTabStop w:val="708"/>
  <w:hyphenationZone w:val="425"/>
  <w:characterSpacingControl w:val="doNotCompress"/>
  <w:compat/>
  <w:rsids>
    <w:rsidRoot w:val="006C79C3"/>
    <w:rsid w:val="000A1E29"/>
    <w:rsid w:val="00112919"/>
    <w:rsid w:val="00116582"/>
    <w:rsid w:val="002B5433"/>
    <w:rsid w:val="006C79C3"/>
    <w:rsid w:val="00744575"/>
    <w:rsid w:val="008C2E75"/>
    <w:rsid w:val="00964D1B"/>
    <w:rsid w:val="00A077D0"/>
    <w:rsid w:val="00AA1D35"/>
    <w:rsid w:val="00BF274E"/>
    <w:rsid w:val="00BF2AB4"/>
    <w:rsid w:val="00D27982"/>
    <w:rsid w:val="00E74569"/>
    <w:rsid w:val="00E9019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E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zorislav.jelenci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2011-10-09T16:14:00Z</cp:lastPrinted>
  <dcterms:created xsi:type="dcterms:W3CDTF">2011-10-09T15:59:00Z</dcterms:created>
  <dcterms:modified xsi:type="dcterms:W3CDTF">2012-01-09T18:17:00Z</dcterms:modified>
</cp:coreProperties>
</file>