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41" w:rsidRPr="000A4841" w:rsidRDefault="000A4841" w:rsidP="000A484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32"/>
          <w:szCs w:val="32"/>
          <w:lang w:eastAsia="hr-HR"/>
        </w:rPr>
      </w:pPr>
      <w:r w:rsidRPr="000A4841">
        <w:rPr>
          <w:rFonts w:ascii="Arial" w:eastAsia="Times New Roman" w:hAnsi="Arial" w:cs="Arial"/>
          <w:b/>
          <w:bCs/>
          <w:color w:val="202122"/>
          <w:sz w:val="32"/>
          <w:szCs w:val="32"/>
          <w:lang w:eastAsia="hr-HR"/>
        </w:rPr>
        <w:t>Zupčani prijenos</w:t>
      </w:r>
    </w:p>
    <w:p w:rsidR="000A4841" w:rsidRDefault="000A4841" w:rsidP="000A484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eastAsia="hr-HR"/>
        </w:rPr>
      </w:pPr>
    </w:p>
    <w:p w:rsidR="000A4841" w:rsidRDefault="000A4841" w:rsidP="000A484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eastAsia="hr-HR"/>
        </w:rPr>
      </w:pPr>
    </w:p>
    <w:p w:rsidR="0064538B" w:rsidRDefault="000A4841" w:rsidP="000A484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0A4841">
        <w:rPr>
          <w:rFonts w:ascii="Arial" w:eastAsia="Times New Roman" w:hAnsi="Arial" w:cs="Arial"/>
          <w:b/>
          <w:bCs/>
          <w:color w:val="202122"/>
          <w:sz w:val="21"/>
          <w:szCs w:val="21"/>
          <w:lang w:eastAsia="hr-HR"/>
        </w:rPr>
        <w:t>Zupčanik</w:t>
      </w:r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je </w:t>
      </w:r>
      <w:hyperlink r:id="rId5" w:tooltip="Strojni dio" w:history="1">
        <w:r w:rsidRPr="000A4841">
          <w:rPr>
            <w:rFonts w:ascii="Arial" w:eastAsia="Times New Roman" w:hAnsi="Arial" w:cs="Arial"/>
            <w:color w:val="0645AD"/>
            <w:sz w:val="21"/>
            <w:lang w:eastAsia="hr-HR"/>
          </w:rPr>
          <w:t>strojni dio</w:t>
        </w:r>
      </w:hyperlink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</w:t>
      </w:r>
      <w:hyperlink r:id="rId6" w:tooltip="Valjak" w:history="1">
        <w:r w:rsidRPr="000A4841">
          <w:rPr>
            <w:rFonts w:ascii="Arial" w:eastAsia="Times New Roman" w:hAnsi="Arial" w:cs="Arial"/>
            <w:color w:val="0645AD"/>
            <w:sz w:val="21"/>
            <w:lang w:eastAsia="hr-HR"/>
          </w:rPr>
          <w:t>valjkasta</w:t>
        </w:r>
      </w:hyperlink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ili </w:t>
      </w:r>
      <w:hyperlink r:id="rId7" w:tooltip="Stožac" w:history="1">
        <w:r w:rsidRPr="000A4841">
          <w:rPr>
            <w:rFonts w:ascii="Arial" w:eastAsia="Times New Roman" w:hAnsi="Arial" w:cs="Arial"/>
            <w:color w:val="0645AD"/>
            <w:sz w:val="21"/>
            <w:lang w:eastAsia="hr-HR"/>
          </w:rPr>
          <w:t>stožasta</w:t>
        </w:r>
      </w:hyperlink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oblika s ravnomjerno raspoređenim zupcima po obodu. U paru s drugim zupčanikom, pri čem je svaki učvršćen na svojem vratilu, služi za prijenos </w:t>
      </w:r>
      <w:hyperlink r:id="rId8" w:tooltip="Kružno gibanje" w:history="1">
        <w:r w:rsidRPr="000A4841">
          <w:rPr>
            <w:rFonts w:ascii="Arial" w:eastAsia="Times New Roman" w:hAnsi="Arial" w:cs="Arial"/>
            <w:color w:val="0645AD"/>
            <w:sz w:val="21"/>
            <w:lang w:eastAsia="hr-HR"/>
          </w:rPr>
          <w:t>kružnog (rotacijskoga) gibanja</w:t>
        </w:r>
      </w:hyperlink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i </w:t>
      </w:r>
      <w:hyperlink r:id="rId9" w:tooltip="Snaga" w:history="1">
        <w:r w:rsidRPr="000A4841">
          <w:rPr>
            <w:rFonts w:ascii="Arial" w:eastAsia="Times New Roman" w:hAnsi="Arial" w:cs="Arial"/>
            <w:color w:val="0645AD"/>
            <w:sz w:val="21"/>
            <w:lang w:eastAsia="hr-HR"/>
          </w:rPr>
          <w:t>snage</w:t>
        </w:r>
      </w:hyperlink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između </w:t>
      </w:r>
      <w:hyperlink r:id="rId10" w:tooltip="Vratilo" w:history="1">
        <w:r w:rsidRPr="000A4841">
          <w:rPr>
            <w:rFonts w:ascii="Arial" w:eastAsia="Times New Roman" w:hAnsi="Arial" w:cs="Arial"/>
            <w:color w:val="0645AD"/>
            <w:sz w:val="21"/>
            <w:lang w:eastAsia="hr-HR"/>
          </w:rPr>
          <w:t>vratila</w:t>
        </w:r>
      </w:hyperlink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 xml:space="preserve">. </w:t>
      </w:r>
    </w:p>
    <w:p w:rsidR="0064538B" w:rsidRDefault="0064538B" w:rsidP="000A484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</w:p>
    <w:p w:rsidR="0064538B" w:rsidRDefault="0064538B" w:rsidP="000A484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2403022" cy="2102644"/>
            <wp:effectExtent l="0" t="0" r="0" b="0"/>
            <wp:docPr id="1" name="Picture 1" descr="https://upload.wikimedia.org/wikipedia/commons/thumb/e/e8/Spur_Gear_12mm%2C_18t.svg/1024px-Spur_Gear_12mm%2C_18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e/e8/Spur_Gear_12mm%2C_18t.svg/1024px-Spur_Gear_12mm%2C_18t.sv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914" cy="2105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38B" w:rsidRDefault="0064538B" w:rsidP="000A484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</w:p>
    <w:p w:rsidR="0064538B" w:rsidRDefault="0064538B" w:rsidP="000A484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</w:p>
    <w:p w:rsidR="000A4841" w:rsidRDefault="000A4841" w:rsidP="000A484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Jedan ili više parova zupčanika, s vratilima, </w:t>
      </w:r>
      <w:hyperlink r:id="rId12" w:tooltip="Ležaj" w:history="1">
        <w:r w:rsidRPr="000A4841">
          <w:rPr>
            <w:rFonts w:ascii="Arial" w:eastAsia="Times New Roman" w:hAnsi="Arial" w:cs="Arial"/>
            <w:color w:val="0645AD"/>
            <w:sz w:val="21"/>
            <w:lang w:eastAsia="hr-HR"/>
          </w:rPr>
          <w:t>ležajevima</w:t>
        </w:r>
      </w:hyperlink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 kućištem i odgovarajućim priborom, čine </w:t>
      </w:r>
      <w:hyperlink r:id="rId13" w:tooltip="Mehanički prijenos" w:history="1">
        <w:r w:rsidRPr="000A4841">
          <w:rPr>
            <w:rFonts w:ascii="Arial" w:eastAsia="Times New Roman" w:hAnsi="Arial" w:cs="Arial"/>
            <w:color w:val="0645AD"/>
            <w:sz w:val="21"/>
            <w:lang w:eastAsia="hr-HR"/>
          </w:rPr>
          <w:t>zupčanički prijenosnik</w:t>
        </w:r>
      </w:hyperlink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. Svaki par zupčanika čini jedan stupanj prijenosa, pa zupčanički prijenosi mogu biti jednostupanjski ili višestupanjski (</w:t>
      </w:r>
      <w:hyperlink r:id="rId14" w:tooltip="Prijenosni omjer" w:history="1">
        <w:r w:rsidRPr="000A4841">
          <w:rPr>
            <w:rFonts w:ascii="Arial" w:eastAsia="Times New Roman" w:hAnsi="Arial" w:cs="Arial"/>
            <w:color w:val="0645AD"/>
            <w:sz w:val="21"/>
            <w:lang w:eastAsia="hr-HR"/>
          </w:rPr>
          <w:t>prijenosni omjer</w:t>
        </w:r>
      </w:hyperlink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). Poput drugih </w:t>
      </w:r>
      <w:hyperlink r:id="rId15" w:tooltip="Mehanički prijenos" w:history="1">
        <w:r w:rsidRPr="000A4841">
          <w:rPr>
            <w:rFonts w:ascii="Arial" w:eastAsia="Times New Roman" w:hAnsi="Arial" w:cs="Arial"/>
            <w:color w:val="0645AD"/>
            <w:sz w:val="21"/>
            <w:lang w:eastAsia="hr-HR"/>
          </w:rPr>
          <w:t>mehaničkih prijenosnika</w:t>
        </w:r>
      </w:hyperlink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najčešće služe za redukciju (smanjivanje) brzine vrtnje (</w:t>
      </w:r>
      <w:hyperlink r:id="rId16" w:tooltip="Reduktor" w:history="1">
        <w:r w:rsidRPr="000A4841">
          <w:rPr>
            <w:rFonts w:ascii="Arial" w:eastAsia="Times New Roman" w:hAnsi="Arial" w:cs="Arial"/>
            <w:color w:val="0645AD"/>
            <w:sz w:val="21"/>
            <w:lang w:eastAsia="hr-HR"/>
          </w:rPr>
          <w:t>reduktor</w:t>
        </w:r>
      </w:hyperlink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) od pogonskoga na gonjeno </w:t>
      </w:r>
      <w:hyperlink r:id="rId17" w:tooltip="Vratilo" w:history="1">
        <w:r w:rsidRPr="000A4841">
          <w:rPr>
            <w:rFonts w:ascii="Arial" w:eastAsia="Times New Roman" w:hAnsi="Arial" w:cs="Arial"/>
            <w:color w:val="0645AD"/>
            <w:sz w:val="21"/>
            <w:lang w:eastAsia="hr-HR"/>
          </w:rPr>
          <w:t>vratilo</w:t>
        </w:r>
      </w:hyperlink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 to jest od pogonskoga na gonjeni </w:t>
      </w:r>
      <w:hyperlink r:id="rId18" w:tooltip="Stroj" w:history="1">
        <w:r w:rsidRPr="000A4841">
          <w:rPr>
            <w:rFonts w:ascii="Arial" w:eastAsia="Times New Roman" w:hAnsi="Arial" w:cs="Arial"/>
            <w:color w:val="0645AD"/>
            <w:sz w:val="21"/>
            <w:lang w:eastAsia="hr-HR"/>
          </w:rPr>
          <w:t>stroj</w:t>
        </w:r>
      </w:hyperlink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.</w:t>
      </w:r>
    </w:p>
    <w:p w:rsidR="0064538B" w:rsidRDefault="0064538B" w:rsidP="000A484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</w:p>
    <w:p w:rsidR="0064538B" w:rsidRDefault="0064538B" w:rsidP="000A484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</w:p>
    <w:p w:rsidR="0064538B" w:rsidRDefault="0064538B" w:rsidP="000A484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3120159" cy="2745602"/>
            <wp:effectExtent l="19050" t="0" r="4041" b="0"/>
            <wp:docPr id="4" name="Picture 4" descr="https://upload.wikimedia.org/wikipedia/commons/d/d1/Helical_Ge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d/d1/Helical_Gear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317" cy="274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38B" w:rsidRDefault="0064538B" w:rsidP="000A484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</w:p>
    <w:p w:rsidR="0064538B" w:rsidRDefault="0064538B" w:rsidP="000A484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</w:p>
    <w:p w:rsidR="0064538B" w:rsidRDefault="0064538B" w:rsidP="000A484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</w:p>
    <w:p w:rsidR="0064538B" w:rsidRPr="000A4841" w:rsidRDefault="0064538B" w:rsidP="000A484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</w:p>
    <w:p w:rsidR="000A4841" w:rsidRPr="000A4841" w:rsidRDefault="000A4841" w:rsidP="000A484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Oblik zupčanika ovisi o međusobnom položaju pogonskog i gonjenoga vratila:</w:t>
      </w:r>
    </w:p>
    <w:p w:rsidR="000A4841" w:rsidRPr="000A4841" w:rsidRDefault="000A4841" w:rsidP="000A484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ako su vratila usporedna, prijenos gibanja ostvaruje se valjkastim (cilindričnim) zupčanicima ili čelnicima s ravnim, kosim, lučnim (zavojnim) ili strjelastim zupcima, pri čem veći zupčanik može imati i unutrašnje ozubljenje. U tu skupinu pripadaju i </w:t>
      </w:r>
      <w:hyperlink r:id="rId20" w:tooltip="Ozubljena letva" w:history="1">
        <w:r w:rsidRPr="000A4841">
          <w:rPr>
            <w:rFonts w:ascii="Arial" w:eastAsia="Times New Roman" w:hAnsi="Arial" w:cs="Arial"/>
            <w:color w:val="0645AD"/>
            <w:sz w:val="21"/>
            <w:lang w:eastAsia="hr-HR"/>
          </w:rPr>
          <w:t>ozubljene letve</w:t>
        </w:r>
      </w:hyperlink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(zupčanici s beskonačnim </w:t>
      </w:r>
      <w:hyperlink r:id="rId21" w:tooltip="Promjer" w:history="1">
        <w:r w:rsidRPr="000A4841">
          <w:rPr>
            <w:rFonts w:ascii="Arial" w:eastAsia="Times New Roman" w:hAnsi="Arial" w:cs="Arial"/>
            <w:color w:val="0645AD"/>
            <w:sz w:val="21"/>
            <w:lang w:eastAsia="hr-HR"/>
          </w:rPr>
          <w:t>promjerom</w:t>
        </w:r>
      </w:hyperlink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), kojima se </w:t>
      </w:r>
      <w:hyperlink r:id="rId22" w:tooltip="Kružno gibanje" w:history="1">
        <w:r w:rsidRPr="000A4841">
          <w:rPr>
            <w:rFonts w:ascii="Arial" w:eastAsia="Times New Roman" w:hAnsi="Arial" w:cs="Arial"/>
            <w:color w:val="0645AD"/>
            <w:sz w:val="21"/>
            <w:lang w:eastAsia="hr-HR"/>
          </w:rPr>
          <w:t>kružno gibanje</w:t>
        </w:r>
      </w:hyperlink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zupčanika pretvara u ravnocrtno gibanje letve ili, rjeđe, obratno.</w:t>
      </w:r>
    </w:p>
    <w:p w:rsidR="000A4841" w:rsidRPr="000A4841" w:rsidRDefault="000A4841" w:rsidP="000A484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ako se osi vratila međusobno sijeku (najčešće pod pravim kutom), prijenos gibanja ostvaruje se stožastim (koničnim) zupčanicima ili stožnicima.</w:t>
      </w:r>
    </w:p>
    <w:p w:rsidR="000A4841" w:rsidRPr="000A4841" w:rsidRDefault="000A4841" w:rsidP="000A484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kada se osi pogonskog i gonjenoga vratila mimoilaze, prijenos se ostvaruje zupčanicima koji teorijski imaju oblik </w:t>
      </w:r>
      <w:hyperlink r:id="rId23" w:tooltip="Hiperbola (krivulja)" w:history="1">
        <w:r w:rsidRPr="000A4841">
          <w:rPr>
            <w:rFonts w:ascii="Arial" w:eastAsia="Times New Roman" w:hAnsi="Arial" w:cs="Arial"/>
            <w:color w:val="0645AD"/>
            <w:sz w:val="21"/>
            <w:lang w:eastAsia="hr-HR"/>
          </w:rPr>
          <w:t>hiperboloida</w:t>
        </w:r>
      </w:hyperlink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 a aproksimiraju se stožastim zupčanicima (takozvani hipoidni prijenos) ili valjkastim zupčanicima (vijčani prijenos), sa zakrivljenim ili kosim zupcima.</w:t>
      </w:r>
    </w:p>
    <w:p w:rsidR="000A4841" w:rsidRPr="000A4841" w:rsidRDefault="000A4841" w:rsidP="000A484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često se primjenjuju i </w:t>
      </w:r>
      <w:hyperlink r:id="rId24" w:tooltip="Pužni prijenos" w:history="1">
        <w:r w:rsidRPr="000A4841">
          <w:rPr>
            <w:rFonts w:ascii="Arial" w:eastAsia="Times New Roman" w:hAnsi="Arial" w:cs="Arial"/>
            <w:color w:val="0645AD"/>
            <w:sz w:val="21"/>
            <w:lang w:eastAsia="hr-HR"/>
          </w:rPr>
          <w:t>pužni prijenosi</w:t>
        </w:r>
      </w:hyperlink>
      <w:r w:rsidRPr="000A4841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 koji se sastoje od pužnoga vijka (zupčanika malog promjera izduženoga u aksijalnom smjeru) i pužnoga kola (zupčanika s kosim zubima s kutom nagiba i bokovima prilagođenima navoju pužnoga vijka).</w:t>
      </w:r>
    </w:p>
    <w:p w:rsidR="008018A7" w:rsidRDefault="008018A7"/>
    <w:p w:rsidR="0064538B" w:rsidRDefault="0064538B"/>
    <w:p w:rsidR="0064538B" w:rsidRDefault="0064538B"/>
    <w:p w:rsidR="0064538B" w:rsidRDefault="0064538B">
      <w:r>
        <w:rPr>
          <w:noProof/>
          <w:lang w:eastAsia="hr-HR"/>
        </w:rPr>
        <w:drawing>
          <wp:inline distT="0" distB="0" distL="0" distR="0">
            <wp:extent cx="4695825" cy="3156981"/>
            <wp:effectExtent l="19050" t="0" r="9525" b="0"/>
            <wp:docPr id="7" name="Picture 7" descr="https://upload.wikimedia.org/wikipedia/commons/c/cd/Cambio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c/cd/Cambio_H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273" cy="3155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538B" w:rsidSect="00801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7B2B"/>
    <w:multiLevelType w:val="multilevel"/>
    <w:tmpl w:val="4F4C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4841"/>
    <w:rsid w:val="000A4841"/>
    <w:rsid w:val="0064538B"/>
    <w:rsid w:val="0080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0A48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3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iki/Kru%C5%BEno_gibanje" TargetMode="External"/><Relationship Id="rId13" Type="http://schemas.openxmlformats.org/officeDocument/2006/relationships/hyperlink" Target="https://hr.wikipedia.org/wiki/Mehani%C4%8Dki_prijenos" TargetMode="External"/><Relationship Id="rId18" Type="http://schemas.openxmlformats.org/officeDocument/2006/relationships/hyperlink" Target="https://hr.wikipedia.org/wiki/Stroj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hr.wikipedia.org/wiki/Promjer" TargetMode="External"/><Relationship Id="rId7" Type="http://schemas.openxmlformats.org/officeDocument/2006/relationships/hyperlink" Target="https://hr.wikipedia.org/wiki/Sto%C5%BEac" TargetMode="External"/><Relationship Id="rId12" Type="http://schemas.openxmlformats.org/officeDocument/2006/relationships/hyperlink" Target="https://hr.wikipedia.org/wiki/Le%C5%BEaj" TargetMode="External"/><Relationship Id="rId17" Type="http://schemas.openxmlformats.org/officeDocument/2006/relationships/hyperlink" Target="https://hr.wikipedia.org/wiki/Vratilo" TargetMode="External"/><Relationship Id="rId25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hr.wikipedia.org/wiki/Reduktor" TargetMode="External"/><Relationship Id="rId20" Type="http://schemas.openxmlformats.org/officeDocument/2006/relationships/hyperlink" Target="https://hr.wikipedia.org/wiki/Ozubljena_letv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r.wikipedia.org/wiki/Valjak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hr.wikipedia.org/wiki/Pu%C5%BEni_prijenos" TargetMode="External"/><Relationship Id="rId5" Type="http://schemas.openxmlformats.org/officeDocument/2006/relationships/hyperlink" Target="https://hr.wikipedia.org/wiki/Strojni_dio" TargetMode="External"/><Relationship Id="rId15" Type="http://schemas.openxmlformats.org/officeDocument/2006/relationships/hyperlink" Target="https://hr.wikipedia.org/wiki/Mehani%C4%8Dki_prijenos" TargetMode="External"/><Relationship Id="rId23" Type="http://schemas.openxmlformats.org/officeDocument/2006/relationships/hyperlink" Target="https://hr.wikipedia.org/wiki/Hiperbola_(krivulja)" TargetMode="External"/><Relationship Id="rId10" Type="http://schemas.openxmlformats.org/officeDocument/2006/relationships/hyperlink" Target="https://hr.wikipedia.org/wiki/Vratilo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hr.wikipedia.org/wiki/Snaga" TargetMode="External"/><Relationship Id="rId14" Type="http://schemas.openxmlformats.org/officeDocument/2006/relationships/hyperlink" Target="https://hr.wikipedia.org/wiki/Prijenosni_omjer" TargetMode="External"/><Relationship Id="rId22" Type="http://schemas.openxmlformats.org/officeDocument/2006/relationships/hyperlink" Target="https://hr.wikipedia.org/wiki/Kru%C5%BEno_gibanj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2</cp:revision>
  <dcterms:created xsi:type="dcterms:W3CDTF">2021-02-03T07:49:00Z</dcterms:created>
  <dcterms:modified xsi:type="dcterms:W3CDTF">2021-02-03T07:54:00Z</dcterms:modified>
</cp:coreProperties>
</file>