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60C9" w14:textId="131F7D2B" w:rsidR="004E3011" w:rsidRDefault="004E3011" w:rsidP="004F1397">
      <w:pPr>
        <w:rPr>
          <w:rFonts w:cstheme="minorHAnsi"/>
          <w:i/>
          <w:iCs/>
          <w:color w:val="00B050"/>
          <w:sz w:val="24"/>
          <w:szCs w:val="24"/>
        </w:rPr>
      </w:pPr>
      <w:bookmarkStart w:id="0" w:name="_Hlk63980590"/>
      <w:r w:rsidRPr="003E0A70">
        <w:rPr>
          <w:rFonts w:cstheme="minorHAnsi"/>
          <w:b/>
          <w:i/>
          <w:iCs/>
          <w:sz w:val="24"/>
          <w:szCs w:val="24"/>
        </w:rPr>
        <w:t xml:space="preserve">ZADACI ZA PONAVLJANJE NASTAVNE TEME </w:t>
      </w:r>
      <w:r w:rsidR="003E0A70" w:rsidRPr="003E0A70">
        <w:rPr>
          <w:rFonts w:cstheme="minorHAnsi"/>
          <w:b/>
          <w:i/>
          <w:iCs/>
          <w:color w:val="00B050"/>
          <w:sz w:val="24"/>
          <w:szCs w:val="24"/>
        </w:rPr>
        <w:t>(</w:t>
      </w:r>
      <w:r w:rsidRPr="003E0A70">
        <w:rPr>
          <w:rFonts w:cstheme="minorHAnsi"/>
          <w:b/>
          <w:i/>
          <w:iCs/>
          <w:color w:val="00B050"/>
          <w:sz w:val="24"/>
          <w:szCs w:val="24"/>
        </w:rPr>
        <w:t xml:space="preserve"> ŽIVOTNI UVJETI</w:t>
      </w:r>
      <w:bookmarkEnd w:id="0"/>
      <w:r w:rsidR="003E0A70">
        <w:rPr>
          <w:rFonts w:cstheme="minorHAnsi"/>
          <w:i/>
          <w:iCs/>
          <w:color w:val="00B050"/>
          <w:sz w:val="24"/>
          <w:szCs w:val="24"/>
        </w:rPr>
        <w:t xml:space="preserve">) </w:t>
      </w:r>
    </w:p>
    <w:p w14:paraId="71DD25B7" w14:textId="77777777" w:rsidR="004E3011" w:rsidRDefault="004E3011" w:rsidP="004F1397">
      <w:pPr>
        <w:rPr>
          <w:rFonts w:cstheme="minorHAnsi"/>
          <w:b/>
          <w:noProof/>
          <w:sz w:val="24"/>
          <w:szCs w:val="24"/>
          <w:u w:val="single"/>
          <w:lang w:eastAsia="hr-HR"/>
        </w:rPr>
      </w:pPr>
    </w:p>
    <w:p w14:paraId="0B4FFDF6" w14:textId="65D2192F" w:rsidR="004F1397" w:rsidRPr="003E0A70" w:rsidRDefault="004F1397" w:rsidP="004F1397">
      <w:pPr>
        <w:rPr>
          <w:rFonts w:cstheme="minorHAnsi"/>
          <w:b/>
          <w:noProof/>
          <w:sz w:val="24"/>
          <w:szCs w:val="24"/>
          <w:lang w:eastAsia="hr-HR"/>
        </w:rPr>
      </w:pPr>
      <w:r w:rsidRPr="003E0A70">
        <w:rPr>
          <w:rFonts w:cstheme="minorHAnsi"/>
          <w:b/>
          <w:noProof/>
          <w:sz w:val="24"/>
          <w:szCs w:val="24"/>
          <w:lang w:eastAsia="hr-HR"/>
        </w:rPr>
        <w:t>Zadatak 1</w:t>
      </w:r>
      <w:r w:rsidR="003E0A70">
        <w:rPr>
          <w:rFonts w:cstheme="minorHAnsi"/>
          <w:b/>
          <w:noProof/>
          <w:sz w:val="24"/>
          <w:szCs w:val="24"/>
          <w:lang w:eastAsia="hr-HR"/>
        </w:rPr>
        <w:t>.</w:t>
      </w:r>
    </w:p>
    <w:p w14:paraId="16CE7041" w14:textId="77777777" w:rsidR="004F1397" w:rsidRPr="004E3011" w:rsidRDefault="004F1397" w:rsidP="004F1397">
      <w:pPr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Andrija  je u svoj akvarij uselio akvarijske ribice gupi (</w:t>
      </w:r>
      <w:r w:rsidRPr="004E3011">
        <w:rPr>
          <w:rFonts w:cstheme="minorHAnsi"/>
          <w:i/>
          <w:sz w:val="24"/>
          <w:szCs w:val="24"/>
        </w:rPr>
        <w:t>Poecilia reticulata</w:t>
      </w:r>
      <w:r w:rsidRPr="004E3011">
        <w:rPr>
          <w:rFonts w:cstheme="minorHAnsi"/>
          <w:sz w:val="24"/>
          <w:szCs w:val="24"/>
        </w:rPr>
        <w:t>), čije su prirodno stanište rijeke Srednje i Južne Amerike, temperature 18 – 28°C i pH vrijednosti 7.0 – 8.0. U akvariju je također htio uzgojiti bujno akvarijsko bilje, no ono je zahtijevalo dodatno uvođenje ugljikovog dioksida. Iako je CO</w:t>
      </w:r>
      <w:r w:rsidRPr="004E3011">
        <w:rPr>
          <w:rFonts w:cstheme="minorHAnsi"/>
          <w:sz w:val="24"/>
          <w:szCs w:val="24"/>
          <w:vertAlign w:val="subscript"/>
        </w:rPr>
        <w:t>2</w:t>
      </w:r>
      <w:r w:rsidRPr="004E3011">
        <w:rPr>
          <w:rFonts w:cstheme="minorHAnsi"/>
          <w:sz w:val="24"/>
          <w:szCs w:val="24"/>
        </w:rPr>
        <w:t xml:space="preserve"> dodavao u količinama, koje ne ometaju procese disanja kod ribica, nakon nekoliko je dana uočio pojavu bolesti i ugibanja kod gupija. Na koji je način CO</w:t>
      </w:r>
      <w:r w:rsidRPr="004E3011">
        <w:rPr>
          <w:rFonts w:cstheme="minorHAnsi"/>
          <w:sz w:val="24"/>
          <w:szCs w:val="24"/>
          <w:vertAlign w:val="subscript"/>
        </w:rPr>
        <w:t>2</w:t>
      </w:r>
      <w:r w:rsidRPr="004E3011">
        <w:rPr>
          <w:rFonts w:cstheme="minorHAnsi"/>
          <w:sz w:val="24"/>
          <w:szCs w:val="24"/>
        </w:rPr>
        <w:t xml:space="preserve"> mogao utjecati na pojavu bolesti i ugibanje kod gupija?</w:t>
      </w:r>
    </w:p>
    <w:p w14:paraId="2837C50A" w14:textId="77777777" w:rsidR="003E0A70" w:rsidRDefault="003E0A70" w:rsidP="004F1397">
      <w:pPr>
        <w:rPr>
          <w:rFonts w:cstheme="minorHAnsi"/>
          <w:b/>
          <w:noProof/>
          <w:sz w:val="24"/>
          <w:szCs w:val="24"/>
          <w:u w:val="single"/>
          <w:lang w:eastAsia="hr-HR"/>
        </w:rPr>
      </w:pPr>
    </w:p>
    <w:p w14:paraId="08B535B3" w14:textId="277E02A2" w:rsidR="004F1397" w:rsidRPr="003E0A70" w:rsidRDefault="004F1397" w:rsidP="004F1397">
      <w:pPr>
        <w:rPr>
          <w:rFonts w:cstheme="minorHAnsi"/>
          <w:b/>
          <w:noProof/>
          <w:sz w:val="24"/>
          <w:szCs w:val="24"/>
          <w:lang w:eastAsia="hr-HR"/>
        </w:rPr>
      </w:pPr>
      <w:r w:rsidRPr="003E0A70">
        <w:rPr>
          <w:rFonts w:cstheme="minorHAnsi"/>
          <w:b/>
          <w:noProof/>
          <w:sz w:val="24"/>
          <w:szCs w:val="24"/>
          <w:lang w:eastAsia="hr-HR"/>
        </w:rPr>
        <w:t>Zadatak 2.</w:t>
      </w:r>
    </w:p>
    <w:p w14:paraId="2AD9BD77" w14:textId="77777777" w:rsidR="004F1397" w:rsidRPr="004E3011" w:rsidRDefault="004F1397" w:rsidP="004F1397">
      <w:pPr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 xml:space="preserve">Istraži i objasni na koji način hladan period godine, odnosno nepovoljne životne uvjete, preživljavaju sljedeće biljne vrste: </w:t>
      </w:r>
    </w:p>
    <w:p w14:paraId="7E4642DC" w14:textId="77777777" w:rsidR="004F1397" w:rsidRPr="004E3011" w:rsidRDefault="004F1397" w:rsidP="004F1397">
      <w:pPr>
        <w:pStyle w:val="Odlomakpopisa"/>
        <w:numPr>
          <w:ilvl w:val="0"/>
          <w:numId w:val="2"/>
        </w:numPr>
        <w:spacing w:after="160" w:line="259" w:lineRule="auto"/>
        <w:ind w:left="683" w:hanging="284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srebrnolisna lipa (</w:t>
      </w:r>
      <w:r w:rsidRPr="004E3011">
        <w:rPr>
          <w:rFonts w:cstheme="minorHAnsi"/>
          <w:i/>
          <w:sz w:val="24"/>
          <w:szCs w:val="24"/>
        </w:rPr>
        <w:t>Tilia tomentosa</w:t>
      </w:r>
      <w:r w:rsidRPr="004E3011">
        <w:rPr>
          <w:rFonts w:cstheme="minorHAnsi"/>
          <w:sz w:val="24"/>
          <w:szCs w:val="24"/>
        </w:rPr>
        <w:t>)</w:t>
      </w:r>
    </w:p>
    <w:p w14:paraId="688000CF" w14:textId="77777777" w:rsidR="004F1397" w:rsidRPr="004E3011" w:rsidRDefault="004F1397" w:rsidP="004F1397">
      <w:pPr>
        <w:pStyle w:val="Odlomakpopisa"/>
        <w:numPr>
          <w:ilvl w:val="0"/>
          <w:numId w:val="2"/>
        </w:numPr>
        <w:spacing w:after="160" w:line="259" w:lineRule="auto"/>
        <w:ind w:left="683" w:hanging="284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čuvarkuća (</w:t>
      </w:r>
      <w:r w:rsidRPr="004E3011">
        <w:rPr>
          <w:rFonts w:cstheme="minorHAnsi"/>
          <w:i/>
          <w:sz w:val="24"/>
          <w:szCs w:val="24"/>
        </w:rPr>
        <w:t>Sempervivum tectorum</w:t>
      </w:r>
      <w:r w:rsidRPr="004E3011">
        <w:rPr>
          <w:rFonts w:cstheme="minorHAnsi"/>
          <w:sz w:val="24"/>
          <w:szCs w:val="24"/>
        </w:rPr>
        <w:t>)</w:t>
      </w:r>
    </w:p>
    <w:p w14:paraId="11ABEE07" w14:textId="77777777" w:rsidR="004F1397" w:rsidRPr="004E3011" w:rsidRDefault="004F1397" w:rsidP="004F1397">
      <w:pPr>
        <w:pStyle w:val="Odlomakpopisa"/>
        <w:numPr>
          <w:ilvl w:val="0"/>
          <w:numId w:val="2"/>
        </w:numPr>
        <w:spacing w:after="160" w:line="259" w:lineRule="auto"/>
        <w:ind w:left="683" w:hanging="284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šumska ciklama (</w:t>
      </w:r>
      <w:r w:rsidRPr="004E3011">
        <w:rPr>
          <w:rFonts w:cstheme="minorHAnsi"/>
          <w:i/>
          <w:sz w:val="24"/>
          <w:szCs w:val="24"/>
        </w:rPr>
        <w:t>Cyclamen purpurascens</w:t>
      </w:r>
      <w:r w:rsidRPr="004E3011">
        <w:rPr>
          <w:rFonts w:cstheme="minorHAnsi"/>
          <w:sz w:val="24"/>
          <w:szCs w:val="24"/>
        </w:rPr>
        <w:t>)</w:t>
      </w:r>
    </w:p>
    <w:p w14:paraId="0BD73A71" w14:textId="77777777" w:rsidR="004F1397" w:rsidRPr="004E3011" w:rsidRDefault="004F1397" w:rsidP="004F1397">
      <w:pPr>
        <w:pStyle w:val="Odlomakpopisa"/>
        <w:numPr>
          <w:ilvl w:val="0"/>
          <w:numId w:val="2"/>
        </w:numPr>
        <w:spacing w:after="160" w:line="259" w:lineRule="auto"/>
        <w:ind w:left="683" w:hanging="284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bijela jela (</w:t>
      </w:r>
      <w:r w:rsidRPr="004E3011">
        <w:rPr>
          <w:rFonts w:cstheme="minorHAnsi"/>
          <w:i/>
          <w:sz w:val="24"/>
          <w:szCs w:val="24"/>
        </w:rPr>
        <w:t>Abies alba</w:t>
      </w:r>
      <w:r w:rsidRPr="004E3011">
        <w:rPr>
          <w:rFonts w:cstheme="minorHAnsi"/>
          <w:sz w:val="24"/>
          <w:szCs w:val="24"/>
        </w:rPr>
        <w:t>)</w:t>
      </w:r>
    </w:p>
    <w:p w14:paraId="5AE9C7DB" w14:textId="77777777" w:rsidR="004F1397" w:rsidRPr="004E3011" w:rsidRDefault="004F1397" w:rsidP="004F1397">
      <w:pPr>
        <w:pStyle w:val="Odlomakpopisa"/>
        <w:numPr>
          <w:ilvl w:val="0"/>
          <w:numId w:val="2"/>
        </w:numPr>
        <w:spacing w:after="160" w:line="259" w:lineRule="auto"/>
        <w:ind w:left="683" w:hanging="284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čvorasta oštrica (</w:t>
      </w:r>
      <w:r w:rsidRPr="004E3011">
        <w:rPr>
          <w:rFonts w:cstheme="minorHAnsi"/>
          <w:i/>
          <w:sz w:val="24"/>
          <w:szCs w:val="24"/>
        </w:rPr>
        <w:t>Dactylis glomerata</w:t>
      </w:r>
      <w:r w:rsidRPr="004E3011">
        <w:rPr>
          <w:rFonts w:cstheme="minorHAnsi"/>
          <w:sz w:val="24"/>
          <w:szCs w:val="24"/>
        </w:rPr>
        <w:t>)</w:t>
      </w:r>
    </w:p>
    <w:p w14:paraId="55A50F59" w14:textId="3AD2E560" w:rsidR="004F1397" w:rsidRDefault="004F1397" w:rsidP="004F1397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47B67954" w14:textId="77777777" w:rsidR="003E0A70" w:rsidRPr="003E0A70" w:rsidRDefault="003E0A70" w:rsidP="004F1397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384AADA9" w14:textId="77777777" w:rsidR="004F1397" w:rsidRPr="003E0A70" w:rsidRDefault="004F1397" w:rsidP="004F1397">
      <w:p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3E0A70">
        <w:rPr>
          <w:rFonts w:cstheme="minorHAnsi"/>
          <w:b/>
          <w:sz w:val="24"/>
          <w:szCs w:val="24"/>
        </w:rPr>
        <w:t>Zadatak 3.</w:t>
      </w:r>
    </w:p>
    <w:p w14:paraId="23F50E8D" w14:textId="77777777" w:rsidR="00ED47DF" w:rsidRPr="004E3011" w:rsidRDefault="00ED47DF" w:rsidP="00ED47DF">
      <w:pPr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Istraži pomoću interneta i dodatne, dostupne literature koja je od navedenih vrsta ektotermna, a koja endotermna? Nakon toga, odgovori na još nekoliko pitanja.</w:t>
      </w:r>
    </w:p>
    <w:p w14:paraId="0B3C0F1E" w14:textId="77777777" w:rsidR="00ED47DF" w:rsidRPr="004E3011" w:rsidRDefault="00ED47DF" w:rsidP="00ED47DF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šaran (</w:t>
      </w:r>
      <w:r w:rsidRPr="004E3011">
        <w:rPr>
          <w:rFonts w:cstheme="minorHAnsi"/>
          <w:i/>
          <w:sz w:val="24"/>
          <w:szCs w:val="24"/>
        </w:rPr>
        <w:t>Cyprinus carpio</w:t>
      </w:r>
      <w:r w:rsidRPr="004E3011">
        <w:rPr>
          <w:rFonts w:cstheme="minorHAnsi"/>
          <w:sz w:val="24"/>
          <w:szCs w:val="24"/>
        </w:rPr>
        <w:t>)</w:t>
      </w:r>
    </w:p>
    <w:p w14:paraId="1A1CA7D9" w14:textId="77777777" w:rsidR="00ED47DF" w:rsidRPr="004E3011" w:rsidRDefault="00ED47DF" w:rsidP="00ED47DF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bijela roda (</w:t>
      </w:r>
      <w:r w:rsidRPr="004E3011">
        <w:rPr>
          <w:rFonts w:cstheme="minorHAnsi"/>
          <w:i/>
          <w:sz w:val="24"/>
          <w:szCs w:val="24"/>
        </w:rPr>
        <w:t>Ciconia ciconia</w:t>
      </w:r>
      <w:r w:rsidRPr="004E3011">
        <w:rPr>
          <w:rFonts w:cstheme="minorHAnsi"/>
          <w:sz w:val="24"/>
          <w:szCs w:val="24"/>
        </w:rPr>
        <w:t>)</w:t>
      </w:r>
    </w:p>
    <w:p w14:paraId="58600147" w14:textId="77777777" w:rsidR="00ED47DF" w:rsidRPr="004E3011" w:rsidRDefault="00ED47DF" w:rsidP="00ED47DF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smeđi medvjed (</w:t>
      </w:r>
      <w:r w:rsidRPr="004E3011">
        <w:rPr>
          <w:rFonts w:cstheme="minorHAnsi"/>
          <w:i/>
          <w:sz w:val="24"/>
          <w:szCs w:val="24"/>
        </w:rPr>
        <w:t>Ursus arctos</w:t>
      </w:r>
      <w:r w:rsidRPr="004E3011">
        <w:rPr>
          <w:rFonts w:cstheme="minorHAnsi"/>
          <w:sz w:val="24"/>
          <w:szCs w:val="24"/>
        </w:rPr>
        <w:t>)</w:t>
      </w:r>
    </w:p>
    <w:p w14:paraId="761DEBA3" w14:textId="77777777" w:rsidR="00ED47DF" w:rsidRPr="004E3011" w:rsidRDefault="00ED47DF" w:rsidP="00ED47DF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riđovka (</w:t>
      </w:r>
      <w:r w:rsidRPr="004E3011">
        <w:rPr>
          <w:rFonts w:cstheme="minorHAnsi"/>
          <w:i/>
          <w:sz w:val="24"/>
          <w:szCs w:val="24"/>
        </w:rPr>
        <w:t>Vipera berus</w:t>
      </w:r>
      <w:r w:rsidRPr="004E3011">
        <w:rPr>
          <w:rFonts w:cstheme="minorHAnsi"/>
          <w:sz w:val="24"/>
          <w:szCs w:val="24"/>
        </w:rPr>
        <w:t>)</w:t>
      </w:r>
    </w:p>
    <w:p w14:paraId="74E5CD2A" w14:textId="77777777" w:rsidR="00ED47DF" w:rsidRPr="004E3011" w:rsidRDefault="00ED47DF" w:rsidP="00ED47DF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gatalinka (</w:t>
      </w:r>
      <w:r w:rsidRPr="004E3011">
        <w:rPr>
          <w:rFonts w:cstheme="minorHAnsi"/>
          <w:i/>
          <w:sz w:val="24"/>
          <w:szCs w:val="24"/>
        </w:rPr>
        <w:t>Hyla arborea</w:t>
      </w:r>
      <w:r w:rsidRPr="004E3011">
        <w:rPr>
          <w:rFonts w:cstheme="minorHAnsi"/>
          <w:sz w:val="24"/>
          <w:szCs w:val="24"/>
        </w:rPr>
        <w:t>)</w:t>
      </w:r>
    </w:p>
    <w:p w14:paraId="2EFCB553" w14:textId="77777777" w:rsidR="00ED47DF" w:rsidRPr="004E3011" w:rsidRDefault="00ED47DF" w:rsidP="00ED47DF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>puž vinogradnjak (</w:t>
      </w:r>
      <w:r w:rsidRPr="004E3011">
        <w:rPr>
          <w:rFonts w:cstheme="minorHAnsi"/>
          <w:i/>
          <w:sz w:val="24"/>
          <w:szCs w:val="24"/>
        </w:rPr>
        <w:t>Helix pomatia</w:t>
      </w:r>
      <w:r w:rsidRPr="004E3011">
        <w:rPr>
          <w:rFonts w:cstheme="minorHAnsi"/>
          <w:sz w:val="24"/>
          <w:szCs w:val="24"/>
        </w:rPr>
        <w:t>)</w:t>
      </w:r>
    </w:p>
    <w:p w14:paraId="47B56472" w14:textId="77777777" w:rsidR="003E0A70" w:rsidRDefault="003E0A70" w:rsidP="009B34E6">
      <w:pPr>
        <w:ind w:left="360"/>
        <w:jc w:val="both"/>
        <w:rPr>
          <w:rFonts w:cstheme="minorHAnsi"/>
          <w:i/>
          <w:sz w:val="24"/>
          <w:szCs w:val="24"/>
          <w:u w:val="single"/>
        </w:rPr>
      </w:pPr>
    </w:p>
    <w:p w14:paraId="39F7EE90" w14:textId="77777777" w:rsidR="003E0A70" w:rsidRDefault="003E0A70" w:rsidP="009B34E6">
      <w:pPr>
        <w:ind w:left="360"/>
        <w:jc w:val="both"/>
        <w:rPr>
          <w:rFonts w:cstheme="minorHAnsi"/>
          <w:i/>
          <w:sz w:val="24"/>
          <w:szCs w:val="24"/>
          <w:u w:val="single"/>
        </w:rPr>
      </w:pPr>
    </w:p>
    <w:p w14:paraId="327F46E5" w14:textId="77777777" w:rsidR="003E0A70" w:rsidRDefault="003E0A70" w:rsidP="009B34E6">
      <w:pPr>
        <w:ind w:left="360"/>
        <w:jc w:val="both"/>
        <w:rPr>
          <w:rFonts w:cstheme="minorHAnsi"/>
          <w:i/>
          <w:sz w:val="24"/>
          <w:szCs w:val="24"/>
          <w:u w:val="single"/>
        </w:rPr>
      </w:pPr>
    </w:p>
    <w:p w14:paraId="3227C590" w14:textId="77777777" w:rsidR="003E0A70" w:rsidRDefault="003E0A70" w:rsidP="009B34E6">
      <w:pPr>
        <w:ind w:left="360"/>
        <w:jc w:val="both"/>
        <w:rPr>
          <w:rFonts w:cstheme="minorHAnsi"/>
          <w:i/>
          <w:sz w:val="24"/>
          <w:szCs w:val="24"/>
          <w:u w:val="single"/>
        </w:rPr>
      </w:pPr>
    </w:p>
    <w:p w14:paraId="2FC50EBD" w14:textId="75073FCE" w:rsidR="009B34E6" w:rsidRPr="004E3011" w:rsidRDefault="009B34E6" w:rsidP="009B34E6">
      <w:pPr>
        <w:ind w:left="360"/>
        <w:jc w:val="both"/>
        <w:rPr>
          <w:rFonts w:cstheme="minorHAnsi"/>
          <w:i/>
          <w:sz w:val="24"/>
          <w:szCs w:val="24"/>
          <w:u w:val="single"/>
        </w:rPr>
      </w:pPr>
      <w:r w:rsidRPr="004E3011">
        <w:rPr>
          <w:rFonts w:cstheme="minorHAnsi"/>
          <w:i/>
          <w:sz w:val="24"/>
          <w:szCs w:val="24"/>
          <w:u w:val="single"/>
        </w:rPr>
        <w:lastRenderedPageBreak/>
        <w:t>pitanja nakon izvršenog prvog dijela zadatka 3:</w:t>
      </w:r>
    </w:p>
    <w:p w14:paraId="35D33D7B" w14:textId="77777777" w:rsidR="009B34E6" w:rsidRPr="004E3011" w:rsidRDefault="009B34E6" w:rsidP="009B34E6">
      <w:pPr>
        <w:pStyle w:val="Odlomakpopisa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b/>
          <w:sz w:val="24"/>
          <w:szCs w:val="24"/>
        </w:rPr>
        <w:t>a)</w:t>
      </w:r>
      <w:r w:rsidRPr="004E3011">
        <w:rPr>
          <w:rFonts w:cstheme="minorHAnsi"/>
          <w:sz w:val="24"/>
          <w:szCs w:val="24"/>
        </w:rPr>
        <w:t xml:space="preserve"> Ukoliko je temperatura vode 25°C, kolika je temperatura tijela šarana? U kakvom su odnosu topljivost plinova i temperatura vode te objasni bi li u vodi te temperature preživjela pastrva.</w:t>
      </w:r>
    </w:p>
    <w:p w14:paraId="51DE8CB3" w14:textId="524523DF" w:rsidR="009B34E6" w:rsidRPr="004E3011" w:rsidRDefault="004E3011" w:rsidP="009B34E6">
      <w:pPr>
        <w:pStyle w:val="Odlomakpopisa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b/>
          <w:sz w:val="24"/>
          <w:szCs w:val="24"/>
        </w:rPr>
        <w:t>b</w:t>
      </w:r>
      <w:r w:rsidR="009B34E6" w:rsidRPr="004E3011">
        <w:rPr>
          <w:rFonts w:cstheme="minorHAnsi"/>
          <w:b/>
          <w:sz w:val="24"/>
          <w:szCs w:val="24"/>
        </w:rPr>
        <w:t>)</w:t>
      </w:r>
      <w:r w:rsidR="009B34E6" w:rsidRPr="004E3011">
        <w:rPr>
          <w:rFonts w:cstheme="minorHAnsi"/>
          <w:sz w:val="24"/>
          <w:szCs w:val="24"/>
        </w:rPr>
        <w:t xml:space="preserve"> Kako su puž vinogradnjak i gatalinka zaštićeni od visokih temperatura tijekom ljetnih vrućina?</w:t>
      </w:r>
    </w:p>
    <w:p w14:paraId="61C88A83" w14:textId="183C76FE" w:rsidR="009B34E6" w:rsidRPr="004E3011" w:rsidRDefault="004E3011" w:rsidP="009B34E6">
      <w:pPr>
        <w:pStyle w:val="Odlomakpopisa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b/>
          <w:sz w:val="24"/>
          <w:szCs w:val="24"/>
        </w:rPr>
        <w:t>c</w:t>
      </w:r>
      <w:r w:rsidR="009B34E6" w:rsidRPr="004E3011">
        <w:rPr>
          <w:rFonts w:cstheme="minorHAnsi"/>
          <w:b/>
          <w:sz w:val="24"/>
          <w:szCs w:val="24"/>
        </w:rPr>
        <w:t>)</w:t>
      </w:r>
      <w:r w:rsidR="009B34E6" w:rsidRPr="004E3011">
        <w:rPr>
          <w:rFonts w:cstheme="minorHAnsi"/>
          <w:sz w:val="24"/>
          <w:szCs w:val="24"/>
        </w:rPr>
        <w:t xml:space="preserve"> Na koji način populacija bijelih roda </w:t>
      </w:r>
      <w:r w:rsidR="009B34E6" w:rsidRPr="004E3011">
        <w:rPr>
          <w:rFonts w:cstheme="minorHAnsi"/>
          <w:i/>
          <w:sz w:val="24"/>
          <w:szCs w:val="24"/>
        </w:rPr>
        <w:t>''osjeti''</w:t>
      </w:r>
      <w:r w:rsidR="009B34E6" w:rsidRPr="004E3011">
        <w:rPr>
          <w:rFonts w:cstheme="minorHAnsi"/>
          <w:sz w:val="24"/>
          <w:szCs w:val="24"/>
        </w:rPr>
        <w:t xml:space="preserve"> da je vrijeme za polazak u toplije krajeve, odnosno što potiče njihovu migratornu uznemirenost? Istraži i svojim objašnjenjem potvrdi da je temperatura jedan od abiotičkih čimbenika, koji određuje prostorni raspored vrsta.</w:t>
      </w:r>
    </w:p>
    <w:p w14:paraId="6576BB79" w14:textId="3B70856C" w:rsidR="009B34E6" w:rsidRPr="004E3011" w:rsidRDefault="004E3011" w:rsidP="009B34E6">
      <w:pPr>
        <w:pStyle w:val="Odlomakpopisa"/>
        <w:jc w:val="both"/>
        <w:rPr>
          <w:rFonts w:cstheme="minorHAnsi"/>
          <w:sz w:val="24"/>
          <w:szCs w:val="24"/>
        </w:rPr>
      </w:pPr>
      <w:r w:rsidRPr="004E3011">
        <w:rPr>
          <w:rFonts w:cstheme="minorHAnsi"/>
          <w:b/>
          <w:sz w:val="24"/>
          <w:szCs w:val="24"/>
        </w:rPr>
        <w:t>d</w:t>
      </w:r>
      <w:r w:rsidR="009B34E6" w:rsidRPr="004E3011">
        <w:rPr>
          <w:rFonts w:cstheme="minorHAnsi"/>
          <w:b/>
          <w:sz w:val="24"/>
          <w:szCs w:val="24"/>
        </w:rPr>
        <w:t>)</w:t>
      </w:r>
      <w:r w:rsidR="009B34E6" w:rsidRPr="004E3011">
        <w:rPr>
          <w:rFonts w:cstheme="minorHAnsi"/>
          <w:sz w:val="24"/>
          <w:szCs w:val="24"/>
        </w:rPr>
        <w:t xml:space="preserve"> Kako smeđi medvjed preživljava hladan period godine te koje metaboličke prilagodbe razvija?</w:t>
      </w:r>
    </w:p>
    <w:p w14:paraId="170302C7" w14:textId="3E59631B" w:rsidR="009B34E6" w:rsidRDefault="009B34E6" w:rsidP="003E0A70">
      <w:pPr>
        <w:spacing w:after="160" w:line="259" w:lineRule="auto"/>
        <w:ind w:left="360"/>
        <w:jc w:val="both"/>
        <w:rPr>
          <w:rFonts w:cstheme="minorHAnsi"/>
          <w:sz w:val="24"/>
          <w:szCs w:val="24"/>
        </w:rPr>
      </w:pPr>
    </w:p>
    <w:p w14:paraId="063BE99D" w14:textId="77777777" w:rsidR="003E0A70" w:rsidRPr="004E3011" w:rsidRDefault="003E0A70" w:rsidP="003E0A70">
      <w:pPr>
        <w:spacing w:after="160" w:line="259" w:lineRule="auto"/>
        <w:ind w:left="360"/>
        <w:jc w:val="both"/>
        <w:rPr>
          <w:rFonts w:cstheme="minorHAnsi"/>
          <w:sz w:val="24"/>
          <w:szCs w:val="24"/>
        </w:rPr>
      </w:pPr>
    </w:p>
    <w:p w14:paraId="7DBCC6DB" w14:textId="75096454" w:rsidR="00456C6C" w:rsidRPr="004E3011" w:rsidRDefault="00456C6C" w:rsidP="003E0A70">
      <w:pPr>
        <w:rPr>
          <w:rFonts w:cstheme="minorHAnsi"/>
          <w:b/>
          <w:sz w:val="24"/>
          <w:szCs w:val="24"/>
        </w:rPr>
      </w:pPr>
      <w:r w:rsidRPr="004E3011">
        <w:rPr>
          <w:rFonts w:cstheme="minorHAnsi"/>
          <w:b/>
          <w:sz w:val="24"/>
          <w:szCs w:val="24"/>
        </w:rPr>
        <w:t>Z</w:t>
      </w:r>
      <w:r w:rsidR="004E3011" w:rsidRPr="004E3011">
        <w:rPr>
          <w:rFonts w:cstheme="minorHAnsi"/>
          <w:b/>
          <w:sz w:val="24"/>
          <w:szCs w:val="24"/>
        </w:rPr>
        <w:t>adatak 4</w:t>
      </w:r>
      <w:r w:rsidRPr="004E3011">
        <w:rPr>
          <w:rFonts w:cstheme="minorHAnsi"/>
          <w:b/>
          <w:sz w:val="24"/>
          <w:szCs w:val="24"/>
        </w:rPr>
        <w:t>:</w:t>
      </w:r>
    </w:p>
    <w:p w14:paraId="4E25C528" w14:textId="47D0BDB6" w:rsidR="00456C6C" w:rsidRPr="004E3011" w:rsidRDefault="00456C6C" w:rsidP="003E0A70">
      <w:pPr>
        <w:rPr>
          <w:rFonts w:cstheme="minorHAnsi"/>
          <w:sz w:val="24"/>
          <w:szCs w:val="24"/>
        </w:rPr>
      </w:pPr>
      <w:r w:rsidRPr="004E3011">
        <w:rPr>
          <w:rFonts w:cstheme="minorHAnsi"/>
          <w:sz w:val="24"/>
          <w:szCs w:val="24"/>
        </w:rPr>
        <w:t xml:space="preserve">Istraži zašto je indijski mali mungos </w:t>
      </w:r>
      <w:r w:rsidRPr="004E3011">
        <w:rPr>
          <w:rFonts w:cstheme="minorHAnsi"/>
          <w:i/>
          <w:iCs/>
          <w:sz w:val="24"/>
          <w:szCs w:val="24"/>
        </w:rPr>
        <w:t>(Herpestes javanicus)</w:t>
      </w:r>
      <w:r w:rsidRPr="004E3011">
        <w:rPr>
          <w:rFonts w:cstheme="minorHAnsi"/>
          <w:sz w:val="24"/>
          <w:szCs w:val="24"/>
        </w:rPr>
        <w:t xml:space="preserve"> naseljen na području otoka Mljeta. Pronađi znanstvene radove, koji opisuju navedenu problematiku i zaključi, koje je negativne posljedice unošenje alohtone vrste prouzročilo na prisutne autohtone vrste.</w:t>
      </w:r>
    </w:p>
    <w:p w14:paraId="1A096447" w14:textId="437DE79A" w:rsidR="00456C6C" w:rsidRDefault="00456C6C" w:rsidP="00456C6C">
      <w:pPr>
        <w:rPr>
          <w:color w:val="365F91" w:themeColor="accent1" w:themeShade="BF"/>
          <w:sz w:val="28"/>
          <w:szCs w:val="28"/>
        </w:rPr>
      </w:pPr>
    </w:p>
    <w:p w14:paraId="502AE84B" w14:textId="77777777" w:rsidR="003E0A70" w:rsidRDefault="003E0A70" w:rsidP="00456C6C">
      <w:pPr>
        <w:rPr>
          <w:color w:val="365F91" w:themeColor="accent1" w:themeShade="BF"/>
          <w:sz w:val="28"/>
          <w:szCs w:val="28"/>
        </w:rPr>
      </w:pPr>
    </w:p>
    <w:p w14:paraId="7558BBFA" w14:textId="74D3976A" w:rsidR="00456C6C" w:rsidRDefault="004E3011" w:rsidP="00456C6C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Zadatak 5</w:t>
      </w:r>
      <w:r w:rsidR="00456C6C">
        <w:rPr>
          <w:b/>
          <w:sz w:val="24"/>
          <w:szCs w:val="24"/>
        </w:rPr>
        <w:t>:</w:t>
      </w:r>
    </w:p>
    <w:p w14:paraId="68304AE5" w14:textId="77777777" w:rsidR="00456C6C" w:rsidRDefault="00456C6C" w:rsidP="00456C6C">
      <w:pPr>
        <w:rPr>
          <w:b/>
          <w:sz w:val="24"/>
          <w:szCs w:val="24"/>
        </w:rPr>
      </w:pPr>
      <w:r w:rsidRPr="004E3011">
        <w:rPr>
          <w:sz w:val="24"/>
          <w:szCs w:val="24"/>
        </w:rPr>
        <w:t xml:space="preserve">Koja je od navedenih vrsta vjeverica autohtona na području Europe, a koja je alohtona: (1) crvena vjeverica </w:t>
      </w:r>
      <w:r w:rsidRPr="004E3011">
        <w:rPr>
          <w:i/>
          <w:iCs/>
          <w:sz w:val="24"/>
          <w:szCs w:val="24"/>
        </w:rPr>
        <w:t>(Sciurus vulgaris),</w:t>
      </w:r>
      <w:r w:rsidRPr="004E3011">
        <w:rPr>
          <w:sz w:val="24"/>
          <w:szCs w:val="24"/>
        </w:rPr>
        <w:t xml:space="preserve"> (2) siva vjeverica </w:t>
      </w:r>
      <w:r w:rsidRPr="004E3011">
        <w:rPr>
          <w:i/>
          <w:iCs/>
          <w:sz w:val="24"/>
          <w:szCs w:val="24"/>
        </w:rPr>
        <w:t xml:space="preserve">(Sciurus carolinensis). </w:t>
      </w:r>
      <w:r w:rsidRPr="004E3011">
        <w:rPr>
          <w:sz w:val="24"/>
          <w:szCs w:val="24"/>
        </w:rPr>
        <w:t>Objasni kako se unošenje alohtone vrste vjeverice odrazilo na populaciju autohtone vrste na području Europe. Prouči njihovu biologiju i istakni njihove razlike</w:t>
      </w:r>
      <w:r>
        <w:rPr>
          <w:i/>
          <w:color w:val="C00000"/>
          <w:sz w:val="20"/>
          <w:szCs w:val="20"/>
        </w:rPr>
        <w:t>.</w:t>
      </w:r>
    </w:p>
    <w:p w14:paraId="698E3C65" w14:textId="51A1F993" w:rsidR="004F1397" w:rsidRDefault="004F1397" w:rsidP="004F1397">
      <w:pPr>
        <w:spacing w:after="160" w:line="259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DF04A67" w14:textId="7D401AC3" w:rsidR="003E0A70" w:rsidRDefault="003E0A70" w:rsidP="004F1397">
      <w:pPr>
        <w:spacing w:after="16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Puno uspjeha u radu!</w:t>
      </w:r>
    </w:p>
    <w:p w14:paraId="1F4FAEF1" w14:textId="360598AE" w:rsidR="003E0A70" w:rsidRDefault="003E0A70" w:rsidP="004F1397">
      <w:pPr>
        <w:spacing w:after="16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Lijep pozdrav,</w:t>
      </w:r>
    </w:p>
    <w:p w14:paraId="0FBF15C5" w14:textId="4AB95081" w:rsidR="003E0A70" w:rsidRPr="003E0A70" w:rsidRDefault="003E0A70" w:rsidP="004F1397">
      <w:pPr>
        <w:spacing w:after="16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Dragana Medved</w:t>
      </w:r>
    </w:p>
    <w:p w14:paraId="46337278" w14:textId="77777777" w:rsidR="00501FA4" w:rsidRDefault="00501FA4" w:rsidP="00501FA4">
      <w:pPr>
        <w:rPr>
          <w:rFonts w:cstheme="minorHAnsi"/>
          <w:noProof/>
          <w:sz w:val="24"/>
          <w:lang w:eastAsia="hr-HR"/>
        </w:rPr>
      </w:pPr>
    </w:p>
    <w:p w14:paraId="3EBB4953" w14:textId="77777777" w:rsidR="00501FA4" w:rsidRPr="00501FA4" w:rsidRDefault="00501FA4" w:rsidP="00501FA4">
      <w:pPr>
        <w:ind w:left="30"/>
        <w:rPr>
          <w:rFonts w:cstheme="minorHAnsi"/>
          <w:color w:val="00B0F0"/>
        </w:rPr>
      </w:pPr>
    </w:p>
    <w:p w14:paraId="31F8C5ED" w14:textId="77777777" w:rsidR="002F64FC" w:rsidRPr="002F64FC" w:rsidRDefault="002F64FC" w:rsidP="002F64FC"/>
    <w:sectPr w:rsidR="002F64FC" w:rsidRPr="002F64FC" w:rsidSect="0049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C698D"/>
    <w:multiLevelType w:val="hybridMultilevel"/>
    <w:tmpl w:val="2CD8C68E"/>
    <w:lvl w:ilvl="0" w:tplc="2F86B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63CF9"/>
    <w:multiLevelType w:val="hybridMultilevel"/>
    <w:tmpl w:val="9F3C56A2"/>
    <w:lvl w:ilvl="0" w:tplc="2F86B7F6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98" w:hanging="360"/>
      </w:pPr>
    </w:lvl>
    <w:lvl w:ilvl="2" w:tplc="041A001B" w:tentative="1">
      <w:start w:val="1"/>
      <w:numFmt w:val="lowerRoman"/>
      <w:lvlText w:val="%3."/>
      <w:lvlJc w:val="right"/>
      <w:pPr>
        <w:ind w:left="2418" w:hanging="180"/>
      </w:pPr>
    </w:lvl>
    <w:lvl w:ilvl="3" w:tplc="041A000F" w:tentative="1">
      <w:start w:val="1"/>
      <w:numFmt w:val="decimal"/>
      <w:lvlText w:val="%4."/>
      <w:lvlJc w:val="left"/>
      <w:pPr>
        <w:ind w:left="3138" w:hanging="360"/>
      </w:pPr>
    </w:lvl>
    <w:lvl w:ilvl="4" w:tplc="041A0019" w:tentative="1">
      <w:start w:val="1"/>
      <w:numFmt w:val="lowerLetter"/>
      <w:lvlText w:val="%5."/>
      <w:lvlJc w:val="left"/>
      <w:pPr>
        <w:ind w:left="3858" w:hanging="360"/>
      </w:pPr>
    </w:lvl>
    <w:lvl w:ilvl="5" w:tplc="041A001B" w:tentative="1">
      <w:start w:val="1"/>
      <w:numFmt w:val="lowerRoman"/>
      <w:lvlText w:val="%6."/>
      <w:lvlJc w:val="right"/>
      <w:pPr>
        <w:ind w:left="4578" w:hanging="180"/>
      </w:pPr>
    </w:lvl>
    <w:lvl w:ilvl="6" w:tplc="041A000F" w:tentative="1">
      <w:start w:val="1"/>
      <w:numFmt w:val="decimal"/>
      <w:lvlText w:val="%7."/>
      <w:lvlJc w:val="left"/>
      <w:pPr>
        <w:ind w:left="5298" w:hanging="360"/>
      </w:pPr>
    </w:lvl>
    <w:lvl w:ilvl="7" w:tplc="041A0019" w:tentative="1">
      <w:start w:val="1"/>
      <w:numFmt w:val="lowerLetter"/>
      <w:lvlText w:val="%8."/>
      <w:lvlJc w:val="left"/>
      <w:pPr>
        <w:ind w:left="6018" w:hanging="360"/>
      </w:pPr>
    </w:lvl>
    <w:lvl w:ilvl="8" w:tplc="041A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" w15:restartNumberingAfterBreak="0">
    <w:nsid w:val="7BF368B7"/>
    <w:multiLevelType w:val="hybridMultilevel"/>
    <w:tmpl w:val="39B43054"/>
    <w:lvl w:ilvl="0" w:tplc="27EE2F4E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  <w:i/>
        <w:color w:val="auto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4FC"/>
    <w:rsid w:val="00264556"/>
    <w:rsid w:val="002F64FC"/>
    <w:rsid w:val="00371A6D"/>
    <w:rsid w:val="003E0A70"/>
    <w:rsid w:val="00456C6C"/>
    <w:rsid w:val="00496275"/>
    <w:rsid w:val="004E3011"/>
    <w:rsid w:val="004F1397"/>
    <w:rsid w:val="00501FA4"/>
    <w:rsid w:val="00651BAB"/>
    <w:rsid w:val="009B34E6"/>
    <w:rsid w:val="00CB5FE4"/>
    <w:rsid w:val="00DF1DE1"/>
    <w:rsid w:val="00E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8B89"/>
  <w15:docId w15:val="{EA692359-26A2-4F9C-804B-C3BBE4D9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4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F64FC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F64FC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FA4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0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634E-9FC0-4EDC-9015-AE38F1BB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Dragana Medved</cp:lastModifiedBy>
  <cp:revision>11</cp:revision>
  <dcterms:created xsi:type="dcterms:W3CDTF">2019-01-27T20:28:00Z</dcterms:created>
  <dcterms:modified xsi:type="dcterms:W3CDTF">2021-02-11T23:12:00Z</dcterms:modified>
</cp:coreProperties>
</file>