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C6" w:rsidRPr="00C271C6" w:rsidRDefault="00C271C6" w:rsidP="00C271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</w:pPr>
      <w:r w:rsidRPr="00C271C6"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  <w:t xml:space="preserve">Materijali za izradu brtava </w:t>
      </w: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Glavni izvorni materijali za izradu brtava (brtvila) jesu koža, biljna i sintetska vlakna i njihove prerađevine, pluto, vulkanfiber, troskina vuna, kaučuk, guma, papir, karton i različite plastične mase, grafit i drugi materijali na bazi ugljika, metali i tako dalje. U izradi brtava ovi se materijali često kombiniraju međusobno i s drugim materijalima.</w:t>
      </w:r>
    </w:p>
    <w:p w:rsidR="00C271C6" w:rsidRPr="00C271C6" w:rsidRDefault="00C271C6" w:rsidP="00C271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</w:pPr>
      <w:r w:rsidRPr="00C271C6"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  <w:t xml:space="preserve">Vrste brtvljenja </w:t>
      </w: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Podjela područja brtvljenja može se izvesti s obzirom na to, da li se radi o </w:t>
      </w: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brtvljenju dodirom</w:t>
      </w: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(dodirnom brtvljenju) ili bez toga, da li se radi o brtvljenju spojeva s dijelovima koji se nalaze u relativnom mirovanju ili gibanju, ili kombinirajući ta dva načela. Zbog specifičnosti njegove funkcije, posebno je izdvojeno zaštitno brtvljenje, pa su u to uključeni i slučajevi primjene dodirnog brtvljenja među pokretnim dijelovima u takve svrhe i, iz istih razloga, još i čitavo područje </w:t>
      </w: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bezdodirnog brtvljenja</w:t>
      </w: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Također je posebno izdvojeno i brtvljenje mjehovima i </w:t>
      </w:r>
      <w:hyperlink r:id="rId4" w:tooltip="Membrana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membranama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iako ono često ima samo zaštitnu funkciju.</w:t>
      </w: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Brtvljenje među dijelovima koji miruju može se izvesti već navedenim mačinom bez brtava, uz prikladnu obradu dosjednih površina koja obuhvaća fino </w:t>
      </w:r>
      <w:hyperlink r:id="rId5" w:tooltip="Tokarenje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tokarenje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hyperlink r:id="rId6" w:tooltip="Brušenje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brušenje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 </w:t>
      </w:r>
      <w:hyperlink r:id="rId7" w:tooltip="Lepanje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lepanje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Prednosti takvog načina brtvljenja jesu mogućnost čestog rastavljanja i sastavljanja spojeva, pri čemu, kako nema brtve, nema ni mogućnosti njenog oštećivanja, niti opasnosti od međusobnog nepovoljnog djelovanja brtve i medija. Nedostatak ovog načina brtvenja jest potreba velikih steznih </w:t>
      </w:r>
      <w:hyperlink r:id="rId8" w:tooltip="Sila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sila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za sigurnost spoja.</w:t>
      </w: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Još jedan način brtvljenja među mirujućim dijelovima bez posebno izrađenih brtava jest kitanje. </w:t>
      </w:r>
      <w:hyperlink r:id="rId9" w:tooltip="Kit (materijal)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Kitovi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koji se pri tome upotrebljavaju kao brtvila mogu biti različitog sastava. Pri tome se često upotrebljavaju i različiti ulošci.</w:t>
      </w:r>
    </w:p>
    <w:p w:rsid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Brtva izrađene za dodirno brtvljenje među dijelovima koji miruju mogu se</w:t>
      </w:r>
    </w:p>
    <w:p w:rsid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</w:t>
      </w: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podijeliti na</w:t>
      </w:r>
      <w:r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:</w:t>
      </w:r>
    </w:p>
    <w:p w:rsid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 xml:space="preserve"> plosnate,</w:t>
      </w:r>
    </w:p>
    <w:p w:rsid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</w:t>
      </w: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 xml:space="preserve">profilne i </w:t>
      </w:r>
    </w:p>
    <w:p w:rsid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brtve za naglavke</w:t>
      </w: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(kolčake).</w:t>
      </w:r>
    </w:p>
    <w:p w:rsidR="00C271C6" w:rsidRPr="00C271C6" w:rsidRDefault="00C271C6" w:rsidP="00C27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Zbog naročitih zahtjeva koje moraju zadovoljavati, brtve za visoke </w:t>
      </w:r>
      <w:hyperlink r:id="rId10" w:tooltip="Tlak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tlakove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 ili vakuume razmatraju se posebno. Sve ove brtve imaju </w:t>
      </w:r>
      <w:r w:rsidRPr="00C271C6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prstenasti oblik</w:t>
      </w:r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Izrađuju se u komadu ili sastavljaju od traka. Sastavljanje traka se upotrebljava za brtvljenje rastavljivih spojeva, uglavnom s pomoću prirubnica na </w:t>
      </w:r>
      <w:hyperlink r:id="rId11" w:tooltip="Cijev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cijevima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zatim spojeva </w:t>
      </w:r>
      <w:hyperlink r:id="rId12" w:tooltip="Aparat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aparata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spremnika (</w:t>
      </w:r>
      <w:hyperlink r:id="rId13" w:tooltip="Rezervoar" w:history="1">
        <w:r w:rsidRPr="00C271C6">
          <w:rPr>
            <w:rFonts w:ascii="Arial" w:eastAsia="Times New Roman" w:hAnsi="Arial" w:cs="Arial"/>
            <w:color w:val="0645AD"/>
            <w:sz w:val="21"/>
            <w:lang w:eastAsia="hr-HR"/>
          </w:rPr>
          <w:t>rezervoara</w:t>
        </w:r>
      </w:hyperlink>
      <w:r w:rsidRPr="00C271C6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 i slično.</w:t>
      </w:r>
    </w:p>
    <w:p w:rsidR="0045690C" w:rsidRDefault="0045690C"/>
    <w:p w:rsidR="00872762" w:rsidRDefault="00872762"/>
    <w:p w:rsidR="00872762" w:rsidRDefault="00872762">
      <w:r>
        <w:rPr>
          <w:noProof/>
          <w:lang w:eastAsia="hr-HR"/>
        </w:rPr>
        <w:lastRenderedPageBreak/>
        <w:drawing>
          <wp:inline distT="0" distB="0" distL="0" distR="0">
            <wp:extent cx="2597578" cy="2419350"/>
            <wp:effectExtent l="19050" t="0" r="0" b="0"/>
            <wp:docPr id="3" name="Picture 3" descr="https://upload.wikimedia.org/wikipedia/commons/c/cb/O-ring_col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c/cb/O-ring_collectio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00" cy="242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r-HR"/>
        </w:rPr>
        <w:drawing>
          <wp:inline distT="0" distB="0" distL="0" distR="0">
            <wp:extent cx="1895475" cy="2601632"/>
            <wp:effectExtent l="19050" t="0" r="9525" b="0"/>
            <wp:docPr id="6" name="Picture 6" descr="https://upload.wikimedia.org/wikipedia/commons/3/3f/Gas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3/3f/Gasket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0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62" w:rsidRDefault="00872762"/>
    <w:p w:rsidR="00872762" w:rsidRDefault="00872762"/>
    <w:p w:rsidR="00872762" w:rsidRDefault="00872762">
      <w:r>
        <w:rPr>
          <w:noProof/>
          <w:lang w:eastAsia="hr-HR"/>
        </w:rPr>
        <w:drawing>
          <wp:inline distT="0" distB="0" distL="0" distR="0">
            <wp:extent cx="2609850" cy="2609850"/>
            <wp:effectExtent l="19050" t="0" r="0" b="0"/>
            <wp:docPr id="9" name="Picture 9" descr="https://upload.wikimedia.org/wikipedia/commons/thumb/f/f0/Mechanical_seal_part01.jpg/1024px-Mechanical_seal_par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f/f0/Mechanical_seal_part01.jpg/1024px-Mechanical_seal_part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87" cy="260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r-HR"/>
        </w:rPr>
        <w:drawing>
          <wp:inline distT="0" distB="0" distL="0" distR="0">
            <wp:extent cx="2581275" cy="2042837"/>
            <wp:effectExtent l="19050" t="0" r="9525" b="0"/>
            <wp:docPr id="12" name="Picture 12" descr="https://upload.wikimedia.org/wikipedia/commons/thumb/3/37/Caulking.jpg/1280px-Cau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3/37/Caulking.jpg/1280px-Caulki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2" cy="204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62" w:rsidRDefault="00872762"/>
    <w:p w:rsidR="00872762" w:rsidRDefault="00872762">
      <w:r>
        <w:rPr>
          <w:noProof/>
          <w:lang w:eastAsia="hr-HR"/>
        </w:rPr>
        <w:drawing>
          <wp:inline distT="0" distB="0" distL="0" distR="0">
            <wp:extent cx="2209800" cy="1657350"/>
            <wp:effectExtent l="19050" t="0" r="0" b="0"/>
            <wp:docPr id="15" name="Picture 15" descr="https://upload.wikimedia.org/wikipedia/commons/f/ff/PTFEs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f/ff/PTFEsee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69" cy="165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hr-HR"/>
        </w:rPr>
        <w:drawing>
          <wp:inline distT="0" distB="0" distL="0" distR="0">
            <wp:extent cx="2828925" cy="2121694"/>
            <wp:effectExtent l="19050" t="0" r="9525" b="0"/>
            <wp:docPr id="18" name="Picture 18" descr="https://upload.wikimedia.org/wikipedia/commons/4/40/Compressed_fiber_jo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commons/4/40/Compressed_fiber_jointin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90" cy="212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62" w:rsidRDefault="00872762"/>
    <w:p w:rsidR="00872762" w:rsidRDefault="00872762"/>
    <w:p w:rsidR="00872762" w:rsidRDefault="00872762">
      <w:r>
        <w:rPr>
          <w:noProof/>
          <w:lang w:eastAsia="hr-HR"/>
        </w:rPr>
        <w:drawing>
          <wp:inline distT="0" distB="0" distL="0" distR="0">
            <wp:extent cx="2381250" cy="1866900"/>
            <wp:effectExtent l="19050" t="0" r="0" b="0"/>
            <wp:docPr id="21" name="Picture 21" descr="https://upload.wikimedia.org/wikipedia/hr/thumb/9/96/Brtva_6.png/250px-Brtv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load.wikimedia.org/wikipedia/hr/thumb/9/96/Brtva_6.png/250px-Brtva_6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62" w:rsidRDefault="0087276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Spoj </w:t>
      </w:r>
      <w:hyperlink r:id="rId21" w:tooltip="Cijev" w:history="1">
        <w:r>
          <w:rPr>
            <w:rStyle w:val="Hyperlink"/>
            <w:rFonts w:ascii="Arial" w:hAnsi="Arial" w:cs="Arial"/>
            <w:color w:val="0645AD"/>
            <w:sz w:val="19"/>
            <w:szCs w:val="19"/>
            <w:shd w:val="clear" w:color="auto" w:fill="F8F9FA"/>
          </w:rPr>
          <w:t>cijevi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 s naglavkom: a) spoj zabrtven prstenastom gumenom brtvom, b) spoj zabrtven podbijenom brtvom; 1. naglavak, 2. ravni kraj cijevi, 3. prstenasta brtva, odnosno masna pletenica, 4. </w:t>
      </w:r>
      <w:hyperlink r:id="rId22" w:tooltip="Olovo (element)" w:history="1">
        <w:r>
          <w:rPr>
            <w:rStyle w:val="Hyperlink"/>
            <w:rFonts w:ascii="Arial" w:hAnsi="Arial" w:cs="Arial"/>
            <w:color w:val="0645AD"/>
            <w:sz w:val="19"/>
            <w:szCs w:val="19"/>
            <w:shd w:val="clear" w:color="auto" w:fill="F8F9FA"/>
          </w:rPr>
          <w:t>olovo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 ili </w:t>
      </w:r>
      <w:hyperlink r:id="rId23" w:tooltip="Asfalt" w:history="1">
        <w:r>
          <w:rPr>
            <w:rStyle w:val="Hyperlink"/>
            <w:rFonts w:ascii="Arial" w:hAnsi="Arial" w:cs="Arial"/>
            <w:color w:val="0645AD"/>
            <w:sz w:val="19"/>
            <w:szCs w:val="19"/>
            <w:shd w:val="clear" w:color="auto" w:fill="F8F9FA"/>
          </w:rPr>
          <w:t>asfalt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.</w:t>
      </w:r>
    </w:p>
    <w:p w:rsidR="00872762" w:rsidRDefault="0087276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:rsidR="00872762" w:rsidRDefault="0087276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:rsidR="00872762" w:rsidRDefault="0087276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:rsidR="00872762" w:rsidRDefault="00872762">
      <w:r>
        <w:rPr>
          <w:noProof/>
          <w:lang w:eastAsia="hr-HR"/>
        </w:rPr>
        <w:drawing>
          <wp:inline distT="0" distB="0" distL="0" distR="0">
            <wp:extent cx="4762500" cy="4438650"/>
            <wp:effectExtent l="19050" t="0" r="0" b="0"/>
            <wp:docPr id="24" name="Picture 24" descr="https://upload.wikimedia.org/wikipedia/commons/8/8b/Bmw-telesco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load.wikimedia.org/wikipedia/commons/8/8b/Bmw-telescopic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62" w:rsidRPr="00872762" w:rsidRDefault="00872762">
      <w:pPr>
        <w:rPr>
          <w:color w:val="000000" w:themeColor="text1"/>
        </w:rPr>
      </w:pPr>
      <w:hyperlink r:id="rId25" w:tooltip="" w:history="1">
        <w:r w:rsidRPr="00872762">
          <w:rPr>
            <w:rStyle w:val="Hyperlink"/>
            <w:rFonts w:ascii="Arial" w:hAnsi="Arial" w:cs="Arial"/>
            <w:color w:val="000000" w:themeColor="text1"/>
            <w:sz w:val="19"/>
            <w:szCs w:val="19"/>
            <w:shd w:val="clear" w:color="auto" w:fill="F8F9FA"/>
          </w:rPr>
          <w:t>Membranska brtva</w:t>
        </w:r>
      </w:hyperlink>
      <w:r w:rsidRPr="00872762">
        <w:rPr>
          <w:rFonts w:ascii="Arial" w:hAnsi="Arial" w:cs="Arial"/>
          <w:color w:val="000000" w:themeColor="text1"/>
          <w:sz w:val="19"/>
          <w:szCs w:val="19"/>
          <w:shd w:val="clear" w:color="auto" w:fill="F8F9FA"/>
        </w:rPr>
        <w:t> na </w:t>
      </w:r>
      <w:hyperlink r:id="rId26" w:tooltip="Motocikl" w:history="1">
        <w:r w:rsidRPr="00872762">
          <w:rPr>
            <w:rStyle w:val="Hyperlink"/>
            <w:rFonts w:ascii="Arial" w:hAnsi="Arial" w:cs="Arial"/>
            <w:color w:val="000000" w:themeColor="text1"/>
            <w:sz w:val="19"/>
            <w:szCs w:val="19"/>
            <w:shd w:val="clear" w:color="auto" w:fill="F8F9FA"/>
          </w:rPr>
          <w:t>motociklu</w:t>
        </w:r>
      </w:hyperlink>
      <w:r w:rsidRPr="00872762">
        <w:rPr>
          <w:rFonts w:ascii="Arial" w:hAnsi="Arial" w:cs="Arial"/>
          <w:color w:val="000000" w:themeColor="text1"/>
          <w:sz w:val="19"/>
          <w:szCs w:val="19"/>
          <w:shd w:val="clear" w:color="auto" w:fill="F8F9FA"/>
        </w:rPr>
        <w:t>.</w:t>
      </w:r>
    </w:p>
    <w:sectPr w:rsidR="00872762" w:rsidRPr="00872762" w:rsidSect="0045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1C6"/>
    <w:rsid w:val="0045690C"/>
    <w:rsid w:val="0083168F"/>
    <w:rsid w:val="00872762"/>
    <w:rsid w:val="00C2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0C"/>
  </w:style>
  <w:style w:type="paragraph" w:styleId="Heading2">
    <w:name w:val="heading 2"/>
    <w:basedOn w:val="Normal"/>
    <w:link w:val="Heading2Char"/>
    <w:uiPriority w:val="9"/>
    <w:qFormat/>
    <w:rsid w:val="00C27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71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mw-headline">
    <w:name w:val="mw-headline"/>
    <w:basedOn w:val="DefaultParagraphFont"/>
    <w:rsid w:val="00C271C6"/>
  </w:style>
  <w:style w:type="character" w:customStyle="1" w:styleId="mw-editsection">
    <w:name w:val="mw-editsection"/>
    <w:basedOn w:val="DefaultParagraphFont"/>
    <w:rsid w:val="00C271C6"/>
  </w:style>
  <w:style w:type="character" w:customStyle="1" w:styleId="mw-editsection-bracket">
    <w:name w:val="mw-editsection-bracket"/>
    <w:basedOn w:val="DefaultParagraphFont"/>
    <w:rsid w:val="00C271C6"/>
  </w:style>
  <w:style w:type="character" w:styleId="Hyperlink">
    <w:name w:val="Hyperlink"/>
    <w:basedOn w:val="DefaultParagraphFont"/>
    <w:uiPriority w:val="99"/>
    <w:semiHidden/>
    <w:unhideWhenUsed/>
    <w:rsid w:val="00C271C6"/>
    <w:rPr>
      <w:color w:val="0000FF"/>
      <w:u w:val="single"/>
    </w:rPr>
  </w:style>
  <w:style w:type="character" w:customStyle="1" w:styleId="mw-editsection-divider">
    <w:name w:val="mw-editsection-divider"/>
    <w:basedOn w:val="DefaultParagraphFont"/>
    <w:rsid w:val="00C271C6"/>
  </w:style>
  <w:style w:type="paragraph" w:styleId="NormalWeb">
    <w:name w:val="Normal (Web)"/>
    <w:basedOn w:val="Normal"/>
    <w:uiPriority w:val="99"/>
    <w:semiHidden/>
    <w:unhideWhenUsed/>
    <w:rsid w:val="00C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Sila" TargetMode="External"/><Relationship Id="rId13" Type="http://schemas.openxmlformats.org/officeDocument/2006/relationships/hyperlink" Target="https://hr.wikipedia.org/wiki/Rezervoar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hr.wikipedia.org/wiki/Motocik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r.wikipedia.org/wiki/Cijev" TargetMode="External"/><Relationship Id="rId7" Type="http://schemas.openxmlformats.org/officeDocument/2006/relationships/hyperlink" Target="https://hr.wikipedia.org/wiki/Lepanje" TargetMode="External"/><Relationship Id="rId12" Type="http://schemas.openxmlformats.org/officeDocument/2006/relationships/hyperlink" Target="https://hr.wikipedia.org/wiki/Aparat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hr.wikipedia.org/wiki/Membranska_brtv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hr.wikipedia.org/wiki/Bru%C5%A1enje" TargetMode="External"/><Relationship Id="rId11" Type="http://schemas.openxmlformats.org/officeDocument/2006/relationships/hyperlink" Target="https://hr.wikipedia.org/wiki/Cijev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s://hr.wikipedia.org/wiki/Tokarenje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s://hr.wikipedia.org/wiki/Asfal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r.wikipedia.org/wiki/Tlak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s://hr.wikipedia.org/wiki/Membrana" TargetMode="External"/><Relationship Id="rId9" Type="http://schemas.openxmlformats.org/officeDocument/2006/relationships/hyperlink" Target="https://hr.wikipedia.org/wiki/Kit_(materijal)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hr.wikipedia.org/wiki/Olovo_(element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2021-04-29T06:44:00Z</dcterms:created>
  <dcterms:modified xsi:type="dcterms:W3CDTF">2021-04-29T06:58:00Z</dcterms:modified>
</cp:coreProperties>
</file>