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F9D" w:rsidRDefault="0091020F" w:rsidP="0091020F">
      <w:pPr>
        <w:jc w:val="center"/>
        <w:rPr>
          <w:rFonts w:ascii="Times New Roman" w:hAnsi="Times New Roman" w:cs="Times New Roman"/>
          <w:sz w:val="40"/>
          <w:szCs w:val="40"/>
        </w:rPr>
      </w:pPr>
      <w:r w:rsidRPr="0091020F">
        <w:rPr>
          <w:rFonts w:ascii="Times New Roman" w:hAnsi="Times New Roman" w:cs="Times New Roman"/>
          <w:sz w:val="40"/>
          <w:szCs w:val="40"/>
        </w:rPr>
        <w:t>Vađenje krumpira</w:t>
      </w:r>
    </w:p>
    <w:p w:rsidR="0091020F" w:rsidRPr="0091020F" w:rsidRDefault="0091020F" w:rsidP="0091020F">
      <w:pPr>
        <w:shd w:val="clear" w:color="auto" w:fill="CCCCCC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</w:pPr>
      <w:r w:rsidRPr="0091020F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Berba i čuvanje</w:t>
      </w:r>
    </w:p>
    <w:p w:rsidR="0091020F" w:rsidRPr="0091020F" w:rsidRDefault="0091020F" w:rsidP="009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br/>
      </w:r>
    </w:p>
    <w:p w:rsidR="0091020F" w:rsidRPr="0091020F" w:rsidRDefault="0091020F" w:rsidP="0091020F">
      <w:pPr>
        <w:spacing w:before="150" w:after="150" w:line="240" w:lineRule="auto"/>
        <w:jc w:val="both"/>
        <w:rPr>
          <w:rFonts w:ascii="Arial" w:eastAsia="Times New Roman" w:hAnsi="Arial" w:cs="Arial"/>
          <w:color w:val="061C37"/>
          <w:sz w:val="21"/>
          <w:szCs w:val="21"/>
          <w:lang w:eastAsia="hr-HR"/>
        </w:rPr>
      </w:pP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Rani krumpir se vadi prije nego što gomolji dostignu punu tehnološku zrelost.</w:t>
      </w:r>
    </w:p>
    <w:p w:rsidR="0091020F" w:rsidRPr="0091020F" w:rsidRDefault="0091020F" w:rsidP="0091020F">
      <w:pPr>
        <w:spacing w:before="150" w:after="150" w:line="240" w:lineRule="auto"/>
        <w:jc w:val="both"/>
        <w:rPr>
          <w:rFonts w:ascii="Arial" w:eastAsia="Times New Roman" w:hAnsi="Arial" w:cs="Arial"/>
          <w:color w:val="061C37"/>
          <w:sz w:val="21"/>
          <w:szCs w:val="21"/>
          <w:lang w:eastAsia="hr-HR"/>
        </w:rPr>
      </w:pP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Vrijeme vađenja uvjetovano je kako biološkim, tako i ekonomskim razlozima. U odnosu na biološke činjenice nema strogo utvrđenih kriterija u kojoj fazi treba vaditi rani krumpir. Najčešće se smatra da vađenje treba započeti kada 60-80% gomolja dostigne masu iznad 20 g ili kada ukupna masa gomolja po kućici iznosi 200-300 g. Cijena mladog krumpira na tržištu utječe na opredjeljenje proizvođača za ranije ili kasnije vađenje gomolja. Pod mladim krumpirom se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podrazumjeva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 onaj krumpir koji je izvađen prije pune fiziološke zrelosti i kojem se pokožica može lako ukloniti bez potrebe za posebnim struganjem.</w:t>
      </w:r>
    </w:p>
    <w:p w:rsidR="0091020F" w:rsidRPr="0091020F" w:rsidRDefault="0091020F" w:rsidP="0091020F">
      <w:pPr>
        <w:spacing w:before="150" w:after="150" w:line="240" w:lineRule="auto"/>
        <w:jc w:val="both"/>
        <w:rPr>
          <w:rFonts w:ascii="Arial" w:eastAsia="Times New Roman" w:hAnsi="Arial" w:cs="Arial"/>
          <w:color w:val="061C37"/>
          <w:sz w:val="21"/>
          <w:szCs w:val="21"/>
          <w:lang w:eastAsia="hr-HR"/>
        </w:rPr>
      </w:pP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Česta je praksa da proizvođači odmah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poslje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 vađenja peru gomolje i tom prilikom ih namjerno gule. To smanjuje dužinu čuvanja ranog krumpira koji na taj način gubi vlagu,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mjenja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 boju i smanjuje tržišnu vrijednost.</w:t>
      </w:r>
    </w:p>
    <w:p w:rsidR="0091020F" w:rsidRPr="0091020F" w:rsidRDefault="0091020F" w:rsidP="0091020F">
      <w:pPr>
        <w:spacing w:before="150" w:after="150" w:line="240" w:lineRule="auto"/>
        <w:jc w:val="both"/>
        <w:rPr>
          <w:rFonts w:ascii="Arial" w:eastAsia="Times New Roman" w:hAnsi="Arial" w:cs="Arial"/>
          <w:color w:val="061C37"/>
          <w:sz w:val="21"/>
          <w:szCs w:val="21"/>
          <w:lang w:eastAsia="hr-HR"/>
        </w:rPr>
      </w:pP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Mladi krumpir ne smije imati klice, a gomolji moraju biti čisti i dobro pokriveni formiranom pokožicom, bez spljoštenih i unutrašnjih oštećenja te bez zelene boje (zelena polja ne smiju preći jednu osminu ukupne površine); krumpir mora biti bez ozbiljnih fizičkih oštećenja, hrđavih pjega, šupljeg ili crnog središta i smeđih pjega koje su nastale zbog povećane temperature, zatim bez oštećenja od mraza, suvišne vlage i svakog stranog mirisa i okusa.</w:t>
      </w:r>
    </w:p>
    <w:p w:rsidR="0091020F" w:rsidRPr="0091020F" w:rsidRDefault="0091020F" w:rsidP="0091020F">
      <w:pPr>
        <w:spacing w:before="150" w:after="150" w:line="240" w:lineRule="auto"/>
        <w:jc w:val="both"/>
        <w:rPr>
          <w:rFonts w:ascii="Arial" w:eastAsia="Times New Roman" w:hAnsi="Arial" w:cs="Arial"/>
          <w:color w:val="061C37"/>
          <w:sz w:val="21"/>
          <w:szCs w:val="21"/>
          <w:lang w:eastAsia="hr-HR"/>
        </w:rPr>
      </w:pP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Faza porasta mladog krumpira mora biti takva da se može osigurati transport i dopremanje na određenu destinaciju u željenom stanju. Veličina gomolja treba biti u opsegu od 28 do 80 mm. Prinos mladog krumpira se kreće od 8-15 t/ha.</w:t>
      </w:r>
    </w:p>
    <w:p w:rsidR="0091020F" w:rsidRPr="0091020F" w:rsidRDefault="0091020F" w:rsidP="0091020F">
      <w:pPr>
        <w:spacing w:before="150" w:after="150" w:line="240" w:lineRule="auto"/>
        <w:jc w:val="both"/>
        <w:rPr>
          <w:rFonts w:ascii="Arial" w:eastAsia="Times New Roman" w:hAnsi="Arial" w:cs="Arial"/>
          <w:color w:val="061C37"/>
          <w:sz w:val="21"/>
          <w:szCs w:val="21"/>
          <w:lang w:eastAsia="hr-HR"/>
        </w:rPr>
      </w:pP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Gomolji su u fazi pune zrelosti kada je nadzemna vegetativna masa potpuno zrela. Krumpir se vadi ručno (u vrtu na malim površinama) i pomoću mehanizacije (plugovima, vadilicama i kombajnima za krumpir).</w:t>
      </w:r>
    </w:p>
    <w:p w:rsidR="0091020F" w:rsidRPr="0091020F" w:rsidRDefault="0091020F" w:rsidP="0091020F">
      <w:pPr>
        <w:spacing w:before="150" w:after="150" w:line="240" w:lineRule="auto"/>
        <w:jc w:val="both"/>
        <w:rPr>
          <w:rFonts w:ascii="Arial" w:eastAsia="Times New Roman" w:hAnsi="Arial" w:cs="Arial"/>
          <w:color w:val="061C37"/>
          <w:sz w:val="21"/>
          <w:szCs w:val="21"/>
          <w:lang w:eastAsia="hr-HR"/>
        </w:rPr>
      </w:pP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Prilikom sakupljanja izdvajaju se sitne frakcije (sitni gomolji sudjeluju s 10-15%, izuzetno i do 30% od ukupnog prinosa) i oštećeni gomolji. Sitan krumpir (4-6 t/ha) i oštećeni gomolji su dobra stočna hrana. Takve gomolje nikada ne treba koristiti za dalju reprodukciju jer su male biološke vrijednosti i često su zaraženi virusima.</w:t>
      </w:r>
    </w:p>
    <w:p w:rsidR="0091020F" w:rsidRDefault="0091020F" w:rsidP="0091020F">
      <w:pPr>
        <w:spacing w:after="0" w:line="240" w:lineRule="auto"/>
        <w:rPr>
          <w:rFonts w:ascii="Arial" w:eastAsia="Times New Roman" w:hAnsi="Arial" w:cs="Arial"/>
          <w:color w:val="061C37"/>
          <w:sz w:val="21"/>
          <w:szCs w:val="21"/>
          <w:lang w:eastAsia="hr-HR"/>
        </w:rPr>
      </w:pP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br/>
      </w:r>
      <w:r w:rsidRPr="0091020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FD1EB59" wp14:editId="11BD87F1">
            <wp:extent cx="3169920" cy="1859280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20F">
        <w:rPr>
          <w:rFonts w:ascii="Arial" w:eastAsia="Times New Roman" w:hAnsi="Arial" w:cs="Arial"/>
          <w:b/>
          <w:bCs/>
          <w:color w:val="061C37"/>
          <w:sz w:val="21"/>
          <w:szCs w:val="21"/>
          <w:lang w:eastAsia="hr-HR"/>
        </w:rPr>
        <w:t xml:space="preserve">Slika </w:t>
      </w:r>
      <w:r>
        <w:rPr>
          <w:rFonts w:ascii="Arial" w:eastAsia="Times New Roman" w:hAnsi="Arial" w:cs="Arial"/>
          <w:b/>
          <w:bCs/>
          <w:color w:val="061C37"/>
          <w:sz w:val="21"/>
          <w:szCs w:val="21"/>
          <w:lang w:eastAsia="hr-HR"/>
        </w:rPr>
        <w:t>1</w:t>
      </w:r>
      <w:r w:rsidRPr="0091020F">
        <w:rPr>
          <w:rFonts w:ascii="Arial" w:eastAsia="Times New Roman" w:hAnsi="Arial" w:cs="Arial"/>
          <w:b/>
          <w:bCs/>
          <w:color w:val="061C37"/>
          <w:sz w:val="21"/>
          <w:szCs w:val="21"/>
          <w:lang w:eastAsia="hr-HR"/>
        </w:rPr>
        <w:t>. Kombajn za vađenje krumpira</w:t>
      </w: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br/>
      </w: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lastRenderedPageBreak/>
        <w:br/>
      </w:r>
      <w:r w:rsidRPr="0091020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33E7BC5" wp14:editId="7D6625F1">
            <wp:extent cx="3970020" cy="14554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20F" w:rsidRPr="0091020F" w:rsidRDefault="0091020F" w:rsidP="0091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20F">
        <w:rPr>
          <w:rFonts w:ascii="Arial" w:eastAsia="Times New Roman" w:hAnsi="Arial" w:cs="Arial"/>
          <w:b/>
          <w:bCs/>
          <w:color w:val="061C37"/>
          <w:sz w:val="21"/>
          <w:szCs w:val="21"/>
          <w:lang w:eastAsia="hr-HR"/>
        </w:rPr>
        <w:t xml:space="preserve">Slika </w:t>
      </w:r>
      <w:r>
        <w:rPr>
          <w:rFonts w:ascii="Arial" w:eastAsia="Times New Roman" w:hAnsi="Arial" w:cs="Arial"/>
          <w:b/>
          <w:bCs/>
          <w:color w:val="061C37"/>
          <w:sz w:val="21"/>
          <w:szCs w:val="21"/>
          <w:lang w:eastAsia="hr-HR"/>
        </w:rPr>
        <w:t>2</w:t>
      </w:r>
      <w:r w:rsidRPr="0091020F">
        <w:rPr>
          <w:rFonts w:ascii="Arial" w:eastAsia="Times New Roman" w:hAnsi="Arial" w:cs="Arial"/>
          <w:b/>
          <w:bCs/>
          <w:color w:val="061C37"/>
          <w:sz w:val="21"/>
          <w:szCs w:val="21"/>
          <w:lang w:eastAsia="hr-HR"/>
        </w:rPr>
        <w:t xml:space="preserve">. i </w:t>
      </w:r>
      <w:r>
        <w:rPr>
          <w:rFonts w:ascii="Arial" w:eastAsia="Times New Roman" w:hAnsi="Arial" w:cs="Arial"/>
          <w:b/>
          <w:bCs/>
          <w:color w:val="061C37"/>
          <w:sz w:val="21"/>
          <w:szCs w:val="21"/>
          <w:lang w:eastAsia="hr-HR"/>
        </w:rPr>
        <w:t>3</w:t>
      </w:r>
      <w:r w:rsidRPr="0091020F">
        <w:rPr>
          <w:rFonts w:ascii="Arial" w:eastAsia="Times New Roman" w:hAnsi="Arial" w:cs="Arial"/>
          <w:b/>
          <w:bCs/>
          <w:color w:val="061C37"/>
          <w:sz w:val="21"/>
          <w:szCs w:val="21"/>
          <w:lang w:eastAsia="hr-HR"/>
        </w:rPr>
        <w:t>. Vadilica za krumpir i Plug za vađenje krumpira</w:t>
      </w: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br/>
      </w:r>
    </w:p>
    <w:p w:rsidR="0091020F" w:rsidRPr="0091020F" w:rsidRDefault="0091020F" w:rsidP="0091020F">
      <w:pPr>
        <w:spacing w:after="0" w:line="240" w:lineRule="auto"/>
        <w:jc w:val="both"/>
        <w:rPr>
          <w:rFonts w:ascii="Arial" w:eastAsia="Times New Roman" w:hAnsi="Arial" w:cs="Arial"/>
          <w:color w:val="061C37"/>
          <w:sz w:val="21"/>
          <w:szCs w:val="21"/>
          <w:lang w:eastAsia="hr-HR"/>
        </w:rPr>
      </w:pPr>
      <w:r w:rsidRPr="0091020F">
        <w:rPr>
          <w:rFonts w:ascii="Arial" w:eastAsia="Times New Roman" w:hAnsi="Arial" w:cs="Arial"/>
          <w:color w:val="061C37"/>
          <w:sz w:val="21"/>
          <w:szCs w:val="21"/>
          <w:u w:val="single"/>
          <w:lang w:eastAsia="hr-HR"/>
        </w:rPr>
        <w:t>Čuvanje</w:t>
      </w: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 – neophodno je prosušiti krumpir odmah po prijemu u skladište, ozljede u obliku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zasječenja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 treba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zalječiti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, gomolje krumpira rashladiti na 2-3°C. Kada krumpir s polja dolazi u skladište prolazi kroz period prilagođavanja (2-3 tjedna), prije nego što optimalne temperature budu postignute. Čuvanje u prvom periodu je na temperaturi od 10-14°C, dok se proces zacjeljivanja zasječenih gomolja ne završi. Dobro prosušene gomolje, bez primjesa vlažne zemlje, oštećenja, s čvrstom pokožicom i visokim sadržajem suhe tvari (23-25%) uspješno mogu da se čuvaju narednih 6-8 mjeseci u ventilacijskim skladištima. Nešto lošije uvjete pruža skladištenje i čuvanje u podrumima, šupama, stajama (gubici mase su i do 15%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tijeko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 4-5 mjeseci čuvanja), a najlošije uvjete za čuvanje pruža trapljenje. Krumpir za kuhanje se čuva na 4-5°C; za industrijsku preradu na 6-8°C, a krumpir za prženje na 7-10°C. Sjemenski krumpir se čuva na 2-3.5°C. Čuvanje mladog krumpira na temperaturi ispod 10°C tijekom nekoliko dana dovodi do povećanja nakupljanja reducirajućih šećera, što uvjetuje pojavu izrazito smeđe boje tijekom prženja. Mladi krumpir se treba čuvati na temperaturi od 10-12°C, uz vlažnost zraka od 90-95%.</w:t>
      </w:r>
    </w:p>
    <w:p w:rsidR="0091020F" w:rsidRPr="0091020F" w:rsidRDefault="0091020F" w:rsidP="0091020F">
      <w:pPr>
        <w:spacing w:before="150" w:after="150" w:line="240" w:lineRule="auto"/>
        <w:jc w:val="both"/>
        <w:rPr>
          <w:rFonts w:ascii="Arial" w:eastAsia="Times New Roman" w:hAnsi="Arial" w:cs="Arial"/>
          <w:color w:val="061C37"/>
          <w:sz w:val="21"/>
          <w:szCs w:val="21"/>
          <w:lang w:eastAsia="hr-HR"/>
        </w:rPr>
      </w:pP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Gubici tijekom čuvanja kod krumpira su gubici mase (od 6 do 14% u zavisnosti od tipa skladišta) i gubici kvalitete. Jedan od najvećih uzroka gubitaka tijekom čuvanja krumpira je proklijavanje, koje smanjuje broj tržišnih gomolja, a intenzivnim isparavanjem vode na površini klica, reducira masu. Gomolje treba čuvati na niskim temperaturama (od 2-4°C), ili se primjenjuju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inhibitori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 klijanja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poslje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 perioda mirovanja gomolja (tek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poslje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 4 mjeseca od ubiranja). Specifičan „miris na zemlju“ krumpir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moze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prenjeti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 na jabuke i kruške, naročito u skladištu bez adekvatne ventilacije. Okus krumpira može biti umanjen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usljed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 isparavanja drugih produkata u njegovom okruženju.</w:t>
      </w:r>
    </w:p>
    <w:p w:rsidR="0091020F" w:rsidRPr="0091020F" w:rsidRDefault="0091020F" w:rsidP="0091020F">
      <w:pPr>
        <w:spacing w:after="0" w:line="240" w:lineRule="auto"/>
        <w:jc w:val="both"/>
        <w:rPr>
          <w:rFonts w:ascii="Arial" w:eastAsia="Times New Roman" w:hAnsi="Arial" w:cs="Arial"/>
          <w:color w:val="061C37"/>
          <w:sz w:val="21"/>
          <w:szCs w:val="21"/>
          <w:lang w:eastAsia="hr-HR"/>
        </w:rPr>
      </w:pP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Kontrolirana atmosfera (niska koncentracija O</w:t>
      </w:r>
      <w:r w:rsidRPr="0091020F">
        <w:rPr>
          <w:rFonts w:ascii="Arial" w:eastAsia="Times New Roman" w:hAnsi="Arial" w:cs="Arial"/>
          <w:color w:val="061C37"/>
          <w:sz w:val="21"/>
          <w:szCs w:val="21"/>
          <w:vertAlign w:val="subscript"/>
          <w:lang w:eastAsia="hr-HR"/>
        </w:rPr>
        <w:t>2</w:t>
      </w: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 i visoka koncentracija CO</w:t>
      </w:r>
      <w:r w:rsidRPr="0091020F">
        <w:rPr>
          <w:rFonts w:ascii="Arial" w:eastAsia="Times New Roman" w:hAnsi="Arial" w:cs="Arial"/>
          <w:color w:val="061C37"/>
          <w:sz w:val="21"/>
          <w:szCs w:val="21"/>
          <w:vertAlign w:val="subscript"/>
          <w:lang w:eastAsia="hr-HR"/>
        </w:rPr>
        <w:t>2</w:t>
      </w: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) se primjenjuje u sprječavanju proklijavanja (visoka koncentracija CO</w:t>
      </w:r>
      <w:r w:rsidRPr="0091020F">
        <w:rPr>
          <w:rFonts w:ascii="Arial" w:eastAsia="Times New Roman" w:hAnsi="Arial" w:cs="Arial"/>
          <w:color w:val="061C37"/>
          <w:sz w:val="21"/>
          <w:szCs w:val="21"/>
          <w:vertAlign w:val="subscript"/>
          <w:lang w:eastAsia="hr-HR"/>
        </w:rPr>
        <w:t>2</w:t>
      </w: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 može dovesti do fizioloških oštećenja gomolja kao što je „crno srce“).</w:t>
      </w:r>
    </w:p>
    <w:p w:rsidR="0091020F" w:rsidRPr="0091020F" w:rsidRDefault="0091020F" w:rsidP="0091020F">
      <w:pPr>
        <w:spacing w:after="0" w:line="240" w:lineRule="auto"/>
        <w:jc w:val="both"/>
        <w:rPr>
          <w:rFonts w:ascii="Arial" w:eastAsia="Times New Roman" w:hAnsi="Arial" w:cs="Arial"/>
          <w:color w:val="061C37"/>
          <w:sz w:val="21"/>
          <w:szCs w:val="21"/>
          <w:lang w:eastAsia="hr-HR"/>
        </w:rPr>
      </w:pP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Protiv klijanja organskog krumpira može se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upotrjebiti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ultrasonično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 ubacivanje vodikovog peroksida u obliku fine magle. Tretman traje 10 sati. Krumpir se čuva na 10°C i 95% vlage. Svakih pet tjedana tretman se ponavlja a ukupno se primjenjuje četiri tretmana vodikovim peroksidom tijekom šestomjesečnog čuvanja. Učinak vodikovog peroksida se gleda u inhibiciji klijanja kroz ozljede vrhova klice. Koristi se ulje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nane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 kao topla magla (odnos 1:1000), uz tretiranje svakog drugog tjedna ili ulje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karanfilića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 (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odno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 1:1200) svaka 2-3 tjedna (100ml/t krumpira). Isparavajuća ulja mente (koncentracije 3µl) pored inhibicije klijanja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in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vitro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 xml:space="preserve"> uvjetima utječu i na inhibiciju razvoja micelija i </w:t>
      </w:r>
      <w:proofErr w:type="spellStart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skerocija</w:t>
      </w:r>
      <w:proofErr w:type="spellEnd"/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 </w:t>
      </w:r>
      <w:proofErr w:type="spellStart"/>
      <w:r w:rsidRPr="0091020F">
        <w:rPr>
          <w:rFonts w:ascii="Arial" w:eastAsia="Times New Roman" w:hAnsi="Arial" w:cs="Arial"/>
          <w:i/>
          <w:iCs/>
          <w:color w:val="061C37"/>
          <w:sz w:val="21"/>
          <w:szCs w:val="21"/>
          <w:lang w:eastAsia="hr-HR"/>
        </w:rPr>
        <w:t>Rhizoctonia</w:t>
      </w:r>
      <w:proofErr w:type="spellEnd"/>
      <w:r w:rsidRPr="0091020F">
        <w:rPr>
          <w:rFonts w:ascii="Arial" w:eastAsia="Times New Roman" w:hAnsi="Arial" w:cs="Arial"/>
          <w:i/>
          <w:iCs/>
          <w:color w:val="061C37"/>
          <w:sz w:val="21"/>
          <w:szCs w:val="21"/>
          <w:lang w:eastAsia="hr-HR"/>
        </w:rPr>
        <w:t xml:space="preserve"> solani</w:t>
      </w:r>
      <w:r w:rsidRPr="0091020F">
        <w:rPr>
          <w:rFonts w:ascii="Arial" w:eastAsia="Times New Roman" w:hAnsi="Arial" w:cs="Arial"/>
          <w:color w:val="061C37"/>
          <w:sz w:val="21"/>
          <w:szCs w:val="21"/>
          <w:lang w:eastAsia="hr-HR"/>
        </w:rPr>
        <w:t>.</w:t>
      </w:r>
    </w:p>
    <w:p w:rsidR="0091020F" w:rsidRPr="0091020F" w:rsidRDefault="0091020F" w:rsidP="0091020F">
      <w:pPr>
        <w:shd w:val="clear" w:color="auto" w:fill="F7F9E9"/>
        <w:spacing w:before="300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212529"/>
          <w:spacing w:val="-15"/>
          <w:sz w:val="27"/>
          <w:szCs w:val="27"/>
          <w:lang w:eastAsia="hr-HR"/>
        </w:rPr>
      </w:pPr>
      <w:r w:rsidRPr="0091020F">
        <w:rPr>
          <w:rFonts w:ascii="Segoe UI" w:eastAsia="Times New Roman" w:hAnsi="Segoe UI" w:cs="Segoe UI"/>
          <w:b/>
          <w:bCs/>
          <w:color w:val="212529"/>
          <w:spacing w:val="-15"/>
          <w:sz w:val="27"/>
          <w:szCs w:val="27"/>
          <w:lang w:eastAsia="hr-HR"/>
        </w:rPr>
        <w:t>Vađenje šećerne repe</w:t>
      </w:r>
    </w:p>
    <w:p w:rsidR="0091020F" w:rsidRPr="0091020F" w:rsidRDefault="0091020F" w:rsidP="0091020F">
      <w:pPr>
        <w:shd w:val="clear" w:color="auto" w:fill="F7F9E9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hr-HR"/>
        </w:rPr>
      </w:pPr>
      <w:r w:rsidRPr="0091020F">
        <w:rPr>
          <w:rFonts w:ascii="Segoe UI" w:eastAsia="Times New Roman" w:hAnsi="Segoe UI" w:cs="Segoe UI"/>
          <w:color w:val="212529"/>
          <w:sz w:val="23"/>
          <w:szCs w:val="23"/>
          <w:lang w:eastAsia="hr-HR"/>
        </w:rPr>
        <w:t>Vadi se u tehnološkoj zriobi. Vrijeme početka vađenja određuju stručnjaci šećerane na temelju provjere zrelosti šećerne repe. Može se vaditi ručno vilama, plugom, linijama za vađenje (sjekač glava, vadilica, utovarivač) i kombajnima. Strojeve treba dobro podesiti da pravilno režu glave i ne oštećuju korijen. Korijen repe treba odmah pokupiti s njive i odvesti u šećeranu na preradu jer svako zadržavanje dovodi do gubitka. Ako se izvađena repa ne može odmah otpremiti treba ju slagati na depoe u prizme da bi se gubici što više smanjili.</w:t>
      </w:r>
      <w:bookmarkStart w:id="0" w:name="_GoBack"/>
      <w:bookmarkEnd w:id="0"/>
      <w:r w:rsidRPr="0091020F">
        <w:rPr>
          <w:rFonts w:ascii="Segoe UI" w:eastAsia="Times New Roman" w:hAnsi="Segoe UI" w:cs="Segoe UI"/>
          <w:color w:val="212529"/>
          <w:sz w:val="23"/>
          <w:szCs w:val="23"/>
          <w:lang w:eastAsia="hr-HR"/>
        </w:rPr>
        <w:t> </w:t>
      </w:r>
    </w:p>
    <w:p w:rsidR="0091020F" w:rsidRPr="0091020F" w:rsidRDefault="0091020F" w:rsidP="0091020F">
      <w:pPr>
        <w:rPr>
          <w:rFonts w:ascii="Times New Roman" w:hAnsi="Times New Roman" w:cs="Times New Roman"/>
          <w:sz w:val="40"/>
          <w:szCs w:val="40"/>
        </w:rPr>
      </w:pPr>
    </w:p>
    <w:sectPr w:rsidR="0091020F" w:rsidRPr="00910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0F"/>
    <w:rsid w:val="003A4F9D"/>
    <w:rsid w:val="0091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5A7E"/>
  <w15:chartTrackingRefBased/>
  <w15:docId w15:val="{77C70280-A231-4A66-9882-33E5249B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1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7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Đurasek</dc:creator>
  <cp:keywords/>
  <dc:description/>
  <cp:lastModifiedBy>Alen Đurasek</cp:lastModifiedBy>
  <cp:revision>1</cp:revision>
  <dcterms:created xsi:type="dcterms:W3CDTF">2020-05-31T18:55:00Z</dcterms:created>
  <dcterms:modified xsi:type="dcterms:W3CDTF">2020-05-31T19:00:00Z</dcterms:modified>
</cp:coreProperties>
</file>