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5443"/>
      </w:tblGrid>
      <w:tr w:rsidR="00366D71">
        <w:tc>
          <w:tcPr>
            <w:tcW w:w="5746" w:type="dxa"/>
          </w:tcPr>
          <w:p w:rsidR="00366D71" w:rsidRDefault="00366D71">
            <w:pPr>
              <w:pStyle w:val="NoSpacing"/>
              <w:rPr>
                <w:b/>
                <w:bCs/>
              </w:rPr>
            </w:pPr>
          </w:p>
        </w:tc>
      </w:tr>
    </w:tbl>
    <w:p w:rsidR="00366D71" w:rsidRDefault="0074598B"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650865" cy="4827905"/>
                <wp:effectExtent l="0" t="0" r="26035" b="0"/>
                <wp:wrapNone/>
                <wp:docPr id="12" name="Grup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865" cy="4827905"/>
                          <a:chOff x="15" y="15"/>
                          <a:chExt cx="8918" cy="7619"/>
                        </a:xfrm>
                      </wpg:grpSpPr>
                      <wps:wsp>
                        <wps:cNvPr id="1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  <wps:wsp>
                        <wps:cNvPr id="14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17" y="5418"/>
                            <a:ext cx="2216" cy="2216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rgbClr val="4F81BD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F81BD"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t="100000" r="100000"/>
                            </a:path>
                          </a:gradFill>
                          <a:scene3d>
                            <a:camera prst="perspectiveHeroicExtremeLeftFacing"/>
                            <a:lightRig rig="twoPt" dir="t">
                              <a:rot lat="0" lon="0" rev="600000"/>
                            </a:lightRig>
                          </a:scene3d>
                          <a:sp3d>
                            <a:bevelT w="190500" h="190500" prst="riblet"/>
                            <a:bevelB w="190500" h="190500" prst="artDeco"/>
                          </a:sp3d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B3AAF" id="Grupa 29" o:spid="_x0000_s1026" style="position:absolute;margin-left:0;margin-top:0;width:444.95pt;height:380.15pt;z-index:251656192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gsvsQAAADbAAAADwAAAGRycy9kb3ducmV2LnhtbESPzWrDMBCE74W8g9hALqGWm5bQupZD&#10;CARyqcFJHmCx1j/YWjmW6jhvXxUKve0y883OprvZ9GKi0bWWFbxEMQji0uqWawXXy/H5HYTzyBp7&#10;y6TgQQ522eIpxUTbOxc0nX0tQgi7BBU03g+JlK5syKCL7EActMqOBn1Yx1rqEe8h3PRyE8dbabDl&#10;cKHBgQ4Nld3524QalXS3dTfkXxV9FPWUV/3bWiq1Ws77TxCeZv9v/qNPOnCv8PtLGE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aCy+xAAAANsAAAAPAAAAAAAAAAAA&#10;AAAAAKECAABkcnMvZG93bnJldi54bWxQSwUGAAAAAAQABAD5AAAAkgMAAAAA&#10;" strokecolor="#a7bfde"/>
                <v:oval id="Oval 32" o:spid="_x0000_s1028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8DasIA&#10;AADbAAAADwAAAGRycy9kb3ducmV2LnhtbERPTWvCQBC9C/6HZYReRDdKKiV1FRGkvSiYFoq3aXbc&#10;BLOzIbvV6K93hYK3ebzPmS87W4sztb5yrGAyTkAQF05XbBR8f21GbyB8QNZYOyYFV/KwXPR7c8y0&#10;u/CeznkwIoawz1BBGUKTSemLkiz6sWuII3d0rcUQYWukbvESw20tp0kykxYrjg0lNrQuqTjlf1bB&#10;B6a5/blNt6lLf427zoavB7NT6mXQrd5BBOrCU/zv/tRxfgqPX+I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DwNqwgAAANsAAAAPAAAAAAAAAAAAAAAAAJgCAABkcnMvZG93&#10;bnJldi54bWxQSwUGAAAAAAQABAD1AAAAhwMAAAAA&#10;" fillcolor="#9ab5e4" stroked="f">
                  <v:fill color2="#e1e8f5" focusposition=",1" focussize="" colors="0 #9ab5e4;.5 #c2d1ed;1 #e1e8f5" focus="100%" type="gradientRadial"/>
                </v:oval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2349500</wp:posOffset>
                </wp:positionH>
                <wp:positionV relativeFrom="page">
                  <wp:posOffset>9525</wp:posOffset>
                </wp:positionV>
                <wp:extent cx="3648710" cy="2880360"/>
                <wp:effectExtent l="6350" t="9525" r="2540" b="5715"/>
                <wp:wrapNone/>
                <wp:docPr id="8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710" cy="2880360"/>
                          <a:chOff x="4136" y="15"/>
                          <a:chExt cx="5762" cy="4545"/>
                        </a:xfrm>
                      </wpg:grpSpPr>
                      <wps:wsp>
                        <wps:cNvPr id="9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5782" y="444"/>
                            <a:ext cx="4116" cy="411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9AB5E4"/>
                              </a:gs>
                              <a:gs pos="50000">
                                <a:srgbClr val="C2D1ED"/>
                              </a:gs>
                              <a:gs pos="100000">
                                <a:srgbClr val="E1E8F5"/>
                              </a:gs>
                            </a:gsLst>
                            <a:path path="shape">
                              <a:fillToRect t="100000" r="10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B81BD" id="Grupa 24" o:spid="_x0000_s1026" style="position:absolute;margin-left:185pt;margin-top:.75pt;width:287.3pt;height:226.8pt;z-index:251655168;mso-position-horizontal-relative:page;mso-position-vertical-relative:page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" o:allowincell="f">
                <v:shape id="AutoShape 25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r6i7sAAADaAAAADwAAAGRycy9kb3ducmV2LnhtbERPSwrCMBDdC94hjOBGNFVEtBpFBMGN&#10;gp8DDM30g82kNrHW2xtBcPl4/9WmNaVoqHaFZQXjUQSCOLG64EzB7bofzkE4j6yxtEwK3uRgs+52&#10;Vhhr++IzNRefiRDCLkYFufdVLKVLcjLoRrYiDlxqa4M+wDqTusZXCDelnETRTBosODTkWNEup+R+&#10;eZowI5XuMbhXp2NKi3PWnNJyOpBK9XvtdgnCU+v/4p/7oBUs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byvqLuwAAANoAAAAPAAAAAAAAAAAAAAAAAKECAABk&#10;cnMvZG93bnJldi54bWxQSwUGAAAAAAQABAD5AAAAiQMAAAAA&#10;" strokecolor="#a7bfde"/>
                <v:oval id="Oval 26" o:spid="_x0000_s1028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P+IsYA&#10;AADbAAAADwAAAGRycy9kb3ducmV2LnhtbESPQWvCQBCF74X+h2UKXqRu9CCSukqpiEoFNS30OmSn&#10;STA7G7Orpv565yD0NsN7894303nnanWhNlSeDQwHCSji3NuKCwPfX8vXCagQkS3WnsnAHwWYz56f&#10;pphaf+UDXbJYKAnhkKKBMsYm1TrkJTkMA98Qi/brW4dR1rbQtsWrhLtaj5JkrB1WLA0lNvRRUn7M&#10;zs7AefxzXPX3t83n9pTXi/Uuy+ytMqb30r2/gYrUxX/z43ptBV/o5RcZQM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P+IsYAAADbAAAADwAAAAAAAAAAAAAAAACYAgAAZHJz&#10;L2Rvd25yZXYueG1sUEsFBgAAAAAEAAQA9QAAAIsDAAAAAA==&#10;" fillcolor="#9ab5e4" stroked="f">
                  <v:fill color2="#e1e8f5" rotate="t" focusposition=",1" focussize="" colors="0 #9ab5e4;.5 #c2d1ed;1 #e1e8f5" focus="100%" type="gradientRadial"/>
                </v:oval>
                <w10:wrap anchorx="page" anchory="page"/>
              </v:group>
            </w:pict>
          </mc:Fallback>
        </mc:AlternateContent>
      </w:r>
    </w:p>
    <w:p w:rsidR="00366D71" w:rsidRDefault="0074598B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4528820</wp:posOffset>
                </wp:positionH>
                <wp:positionV relativeFrom="page">
                  <wp:posOffset>1481455</wp:posOffset>
                </wp:positionV>
                <wp:extent cx="3831590" cy="9208135"/>
                <wp:effectExtent l="4445" t="5080" r="2540" b="6985"/>
                <wp:wrapNone/>
                <wp:docPr id="5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1590" cy="9208135"/>
                          <a:chOff x="117230" y="0"/>
                          <a:chExt cx="3833446" cy="9205546"/>
                        </a:xfrm>
                      </wpg:grpSpPr>
                      <wps:wsp>
                        <wps:cNvPr id="6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750" y="0"/>
                            <a:ext cx="2732405" cy="63754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117230" y="5372100"/>
                            <a:ext cx="3833446" cy="383344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B0CFFB"/>
                              </a:gs>
                              <a:gs pos="50000">
                                <a:srgbClr val="CEE0FC"/>
                              </a:gs>
                              <a:gs pos="100000">
                                <a:srgbClr val="E6EFFD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8A680" id="Grupa 16" o:spid="_x0000_s1026" style="position:absolute;margin-left:356.6pt;margin-top:116.65pt;width:301.7pt;height:725.05pt;z-index:251657216;mso-position-horizontal-relative:page;mso-position-vertical-relative:page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eFosIAAADaAAAADwAAAGRycy9kb3ducmV2LnhtbESPQYvCMBSE78L+h/AWvGnaVYpUoyyy&#10;gnoRdS97ezbPtmzzUpKo9d8bQfA4zMw3zGzRmUZcyfnasoJ0mIAgLqyuuVTwe1wNJiB8QNbYWCYF&#10;d/KwmH/0Zphre+M9XQ+hFBHCPkcFVQhtLqUvKjLoh7Yljt7ZOoMhSldK7fAW4aaRX0mSSYM1x4UK&#10;W1pWVPwfLkbBz3acbUZ1utqdjNu59N6elvJPqf5n9z0FEagL7/CrvdYKMnheiTd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leFosIAAADaAAAADwAAAAAAAAAAAAAA&#10;AAChAgAAZHJzL2Rvd25yZXYueG1sUEsFBgAAAAAEAAQA+QAAAJADAAAAAA=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/K8QA&#10;AADaAAAADwAAAGRycy9kb3ducmV2LnhtbESPT4vCMBTE74LfITzBy6KpoqtUo8iiKCzC+u/g7dE8&#10;267NS2mi1m+/ERY8DjPzG2Y6r00h7lS53LKCXjcCQZxYnXOq4HhYdcYgnEfWWFgmBU9yMJ81G1OM&#10;tX3wju57n4oAYRejgsz7MpbSJRkZdF1bEgfvYiuDPsgqlbrCR4CbQvaj6FMazDksZFjSV0bJdX8z&#10;Ck5XOxpsh8vzx28Zbb7lenHpFT9KtVv1YgLCU+3f4f/2RisYwetKu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MPyvEAAAA2gAAAA8AAAAAAAAAAAAAAAAAmAIAAGRycy9k&#10;b3ducmV2LnhtbFBLBQYAAAAABAAEAPUAAACJAwAAAAA=&#10;" fillcolor="#b0cffb" stroked="f" strokeweight="2pt">
                  <v:fill color2="#e6effd" rotate="t" focusposition=".5,.5" focussize="" colors="0 #b0cffb;.5 #cee0fc;1 #e6effd" focus="100%" type="gradientRadial"/>
                </v:oval>
                <w10:wrap anchorx="page" anchory="page"/>
              </v:group>
            </w:pict>
          </mc:Fallback>
        </mc:AlternateContent>
      </w:r>
    </w:p>
    <w:tbl>
      <w:tblPr>
        <w:tblpPr w:leftFromText="187" w:rightFromText="187" w:vertAnchor="page" w:horzAnchor="page" w:tblpX="776" w:tblpY="9655"/>
        <w:tblW w:w="3000" w:type="pct"/>
        <w:tblLook w:val="04A0" w:firstRow="1" w:lastRow="0" w:firstColumn="1" w:lastColumn="0" w:noHBand="0" w:noVBand="1"/>
      </w:tblPr>
      <w:tblGrid>
        <w:gridCol w:w="5443"/>
      </w:tblGrid>
      <w:tr w:rsidR="00366D71" w:rsidTr="00366D71">
        <w:tc>
          <w:tcPr>
            <w:tcW w:w="5573" w:type="dxa"/>
          </w:tcPr>
          <w:p w:rsidR="00366D71" w:rsidRPr="00366D71" w:rsidRDefault="00366D71" w:rsidP="00366D71">
            <w:pPr>
              <w:pStyle w:val="NoSpacing"/>
              <w:rPr>
                <w:rFonts w:ascii="Cambria" w:hAnsi="Cambria"/>
                <w:b/>
                <w:bCs/>
                <w:color w:val="17365D"/>
                <w:sz w:val="48"/>
                <w:szCs w:val="48"/>
              </w:rPr>
            </w:pPr>
            <w:r w:rsidRPr="00366D71">
              <w:rPr>
                <w:rFonts w:ascii="Cambria" w:hAnsi="Cambria"/>
                <w:b/>
                <w:bCs/>
                <w:color w:val="1F497D"/>
                <w:sz w:val="48"/>
                <w:szCs w:val="48"/>
              </w:rPr>
              <w:t>Vodič za e-tečaj</w:t>
            </w:r>
          </w:p>
        </w:tc>
      </w:tr>
      <w:tr w:rsidR="00366D71" w:rsidTr="00366D71">
        <w:tc>
          <w:tcPr>
            <w:tcW w:w="5573" w:type="dxa"/>
          </w:tcPr>
          <w:p w:rsidR="00366D71" w:rsidRPr="00366D71" w:rsidRDefault="00366D71" w:rsidP="00366D71">
            <w:pPr>
              <w:pStyle w:val="NoSpacing"/>
              <w:rPr>
                <w:b/>
                <w:color w:val="07121F"/>
                <w:sz w:val="28"/>
                <w:szCs w:val="28"/>
              </w:rPr>
            </w:pPr>
            <w:r w:rsidRPr="00366D71">
              <w:rPr>
                <w:b/>
                <w:color w:val="1F497D"/>
                <w:sz w:val="28"/>
                <w:szCs w:val="28"/>
              </w:rPr>
              <w:t>Novi Zakon o zemljišnim knjigama</w:t>
            </w:r>
          </w:p>
        </w:tc>
      </w:tr>
      <w:tr w:rsidR="00366D71" w:rsidTr="00366D71">
        <w:tc>
          <w:tcPr>
            <w:tcW w:w="5573" w:type="dxa"/>
          </w:tcPr>
          <w:p w:rsidR="00366D71" w:rsidRPr="00366D71" w:rsidRDefault="00366D71" w:rsidP="00366D71">
            <w:pPr>
              <w:pStyle w:val="NoSpacing"/>
              <w:rPr>
                <w:color w:val="4A442A"/>
                <w:sz w:val="28"/>
                <w:szCs w:val="28"/>
              </w:rPr>
            </w:pPr>
          </w:p>
        </w:tc>
      </w:tr>
      <w:tr w:rsidR="00366D71" w:rsidTr="00366D71">
        <w:tc>
          <w:tcPr>
            <w:tcW w:w="5573" w:type="dxa"/>
          </w:tcPr>
          <w:p w:rsidR="00366D71" w:rsidRDefault="00366D71" w:rsidP="00366D71">
            <w:pPr>
              <w:pStyle w:val="NoSpacing"/>
            </w:pPr>
          </w:p>
        </w:tc>
      </w:tr>
      <w:tr w:rsidR="00366D71" w:rsidTr="00366D71">
        <w:tc>
          <w:tcPr>
            <w:tcW w:w="5573" w:type="dxa"/>
          </w:tcPr>
          <w:p w:rsidR="00366D71" w:rsidRDefault="00366D71" w:rsidP="00366D71">
            <w:pPr>
              <w:pStyle w:val="NoSpacing"/>
            </w:pPr>
          </w:p>
          <w:p w:rsidR="00366D71" w:rsidRDefault="00366D71" w:rsidP="00366D71">
            <w:pPr>
              <w:pStyle w:val="NoSpacing"/>
            </w:pPr>
          </w:p>
          <w:p w:rsidR="00366D71" w:rsidRDefault="00366D71" w:rsidP="00366D71">
            <w:pPr>
              <w:pStyle w:val="NoSpacing"/>
            </w:pPr>
          </w:p>
          <w:p w:rsidR="00366D71" w:rsidRDefault="00366D71" w:rsidP="00366D71">
            <w:pPr>
              <w:pStyle w:val="NoSpacing"/>
            </w:pPr>
          </w:p>
          <w:p w:rsidR="00366D71" w:rsidRDefault="00366D71" w:rsidP="00366D71">
            <w:pPr>
              <w:pStyle w:val="NoSpacing"/>
            </w:pPr>
          </w:p>
          <w:p w:rsidR="00366D71" w:rsidRDefault="00366D71" w:rsidP="00366D71">
            <w:pPr>
              <w:pStyle w:val="NoSpacing"/>
            </w:pPr>
          </w:p>
          <w:p w:rsidR="00366D71" w:rsidRDefault="00366D71" w:rsidP="00366D71">
            <w:pPr>
              <w:pStyle w:val="NoSpacing"/>
            </w:pPr>
          </w:p>
          <w:p w:rsidR="00366D71" w:rsidRDefault="00366D71" w:rsidP="00366D71">
            <w:pPr>
              <w:pStyle w:val="NoSpacing"/>
            </w:pPr>
          </w:p>
          <w:p w:rsidR="00366D71" w:rsidRDefault="00366D71" w:rsidP="00366D71">
            <w:pPr>
              <w:pStyle w:val="NoSpacing"/>
            </w:pPr>
          </w:p>
          <w:p w:rsidR="00366D71" w:rsidRDefault="00366D71" w:rsidP="00366D71">
            <w:pPr>
              <w:pStyle w:val="NoSpacing"/>
            </w:pPr>
          </w:p>
          <w:p w:rsidR="00366D71" w:rsidRDefault="00366D71" w:rsidP="00366D71">
            <w:pPr>
              <w:pStyle w:val="NoSpacing"/>
            </w:pPr>
          </w:p>
          <w:p w:rsidR="00366D71" w:rsidRDefault="00366D71" w:rsidP="00366D71">
            <w:pPr>
              <w:pStyle w:val="NoSpacing"/>
            </w:pPr>
          </w:p>
        </w:tc>
      </w:tr>
      <w:tr w:rsidR="00366D71" w:rsidTr="00366D71">
        <w:tc>
          <w:tcPr>
            <w:tcW w:w="5573" w:type="dxa"/>
          </w:tcPr>
          <w:p w:rsidR="00366D71" w:rsidRDefault="00366D71" w:rsidP="00366D7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Zinka </w:t>
            </w:r>
            <w:proofErr w:type="spellStart"/>
            <w:r>
              <w:rPr>
                <w:b/>
                <w:bCs/>
              </w:rPr>
              <w:t>Bulka</w:t>
            </w:r>
            <w:proofErr w:type="spellEnd"/>
          </w:p>
        </w:tc>
      </w:tr>
      <w:tr w:rsidR="00366D71" w:rsidTr="00366D71">
        <w:tc>
          <w:tcPr>
            <w:tcW w:w="5573" w:type="dxa"/>
          </w:tcPr>
          <w:p w:rsidR="00366D71" w:rsidRDefault="00366D71" w:rsidP="00366D7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20.4.2020.</w:t>
            </w:r>
          </w:p>
        </w:tc>
      </w:tr>
      <w:tr w:rsidR="00366D71" w:rsidTr="00366D71">
        <w:tc>
          <w:tcPr>
            <w:tcW w:w="5573" w:type="dxa"/>
          </w:tcPr>
          <w:p w:rsidR="00366D71" w:rsidRDefault="00366D71" w:rsidP="00366D71">
            <w:pPr>
              <w:pStyle w:val="NoSpacing"/>
              <w:rPr>
                <w:b/>
                <w:bCs/>
              </w:rPr>
            </w:pPr>
          </w:p>
        </w:tc>
      </w:tr>
    </w:tbl>
    <w:p w:rsidR="000361D7" w:rsidRDefault="0074598B" w:rsidP="00F776C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-720090</wp:posOffset>
            </wp:positionH>
            <wp:positionV relativeFrom="margin">
              <wp:posOffset>1855470</wp:posOffset>
            </wp:positionV>
            <wp:extent cx="2487930" cy="1104900"/>
            <wp:effectExtent l="0" t="0" r="0" b="0"/>
            <wp:wrapSquare wrapText="bothSides"/>
            <wp:docPr id="1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D71">
        <w:br w:type="page"/>
      </w:r>
      <w:r w:rsidR="00A84B4D">
        <w:lastRenderedPageBreak/>
        <w:tab/>
      </w:r>
      <w:r w:rsidR="00A84B4D">
        <w:tab/>
      </w:r>
      <w:r w:rsidR="00A84B4D">
        <w:tab/>
      </w:r>
      <w:r w:rsidR="00A84B4D">
        <w:tab/>
      </w:r>
      <w:r w:rsidR="00A84B4D">
        <w:tab/>
      </w:r>
      <w:r w:rsidR="00A84B4D">
        <w:tab/>
      </w:r>
      <w:r w:rsidR="00A84B4D">
        <w:tab/>
      </w:r>
      <w:r w:rsidR="00A84B4D">
        <w:tab/>
      </w:r>
      <w:r w:rsidR="00F776C0">
        <w:t xml:space="preserve"> </w:t>
      </w:r>
    </w:p>
    <w:p w:rsidR="00717144" w:rsidRPr="00061DDC" w:rsidRDefault="002F3126" w:rsidP="00717144">
      <w:pPr>
        <w:pStyle w:val="BodyText"/>
        <w:rPr>
          <w:b/>
        </w:rPr>
      </w:pPr>
      <w:r>
        <w:t xml:space="preserve"> </w:t>
      </w:r>
    </w:p>
    <w:p w:rsidR="00F776C0" w:rsidRPr="00061DDC" w:rsidRDefault="00F776C0" w:rsidP="009D7FF4">
      <w:pPr>
        <w:pStyle w:val="BodyText"/>
        <w:jc w:val="center"/>
        <w:rPr>
          <w:b/>
        </w:rPr>
      </w:pPr>
    </w:p>
    <w:p w:rsidR="00F776C0" w:rsidRPr="00061DDC" w:rsidRDefault="00F776C0" w:rsidP="009D7FF4">
      <w:pPr>
        <w:pStyle w:val="BodyText"/>
        <w:jc w:val="center"/>
        <w:rPr>
          <w:b/>
        </w:rPr>
      </w:pPr>
    </w:p>
    <w:p w:rsidR="00F776C0" w:rsidRPr="00061DDC" w:rsidRDefault="00F776C0" w:rsidP="009D7FF4">
      <w:pPr>
        <w:pStyle w:val="BodyText"/>
        <w:jc w:val="center"/>
        <w:rPr>
          <w:b/>
        </w:rPr>
      </w:pPr>
    </w:p>
    <w:p w:rsidR="00F776C0" w:rsidRPr="00061DDC" w:rsidRDefault="00F776C0" w:rsidP="009D7FF4">
      <w:pPr>
        <w:pStyle w:val="BodyText"/>
        <w:jc w:val="center"/>
        <w:rPr>
          <w:b/>
        </w:rPr>
      </w:pPr>
    </w:p>
    <w:p w:rsidR="00F776C0" w:rsidRPr="00061DDC" w:rsidRDefault="00F776C0" w:rsidP="009D7FF4">
      <w:pPr>
        <w:pStyle w:val="BodyText"/>
        <w:jc w:val="center"/>
        <w:rPr>
          <w:b/>
        </w:rPr>
      </w:pPr>
    </w:p>
    <w:p w:rsidR="00F776C0" w:rsidRDefault="00F776C0" w:rsidP="00F776C0">
      <w:pPr>
        <w:pStyle w:val="BodyText"/>
      </w:pPr>
    </w:p>
    <w:p w:rsidR="00F776C0" w:rsidRDefault="00F776C0" w:rsidP="00F776C0">
      <w:pPr>
        <w:pStyle w:val="BodyText"/>
      </w:pPr>
    </w:p>
    <w:p w:rsidR="00F776C0" w:rsidRPr="00061DDC" w:rsidRDefault="00F776C0" w:rsidP="00F776C0">
      <w:pPr>
        <w:pStyle w:val="BodyText"/>
        <w:numPr>
          <w:ilvl w:val="0"/>
          <w:numId w:val="3"/>
        </w:numPr>
        <w:rPr>
          <w:b/>
        </w:rPr>
      </w:pPr>
      <w:r w:rsidRPr="00061DDC">
        <w:rPr>
          <w:b/>
        </w:rPr>
        <w:t xml:space="preserve">U V O D </w:t>
      </w:r>
    </w:p>
    <w:p w:rsidR="00F776C0" w:rsidRDefault="00F776C0" w:rsidP="00F776C0">
      <w:pPr>
        <w:pStyle w:val="BodyText"/>
        <w:ind w:left="720"/>
      </w:pPr>
    </w:p>
    <w:p w:rsidR="00F776C0" w:rsidRDefault="00F776C0" w:rsidP="00F776C0">
      <w:pPr>
        <w:pStyle w:val="BodyText"/>
        <w:ind w:left="720"/>
      </w:pPr>
    </w:p>
    <w:p w:rsidR="00F776C0" w:rsidRDefault="00F776C0" w:rsidP="0012684A">
      <w:pPr>
        <w:pStyle w:val="BodyText"/>
        <w:ind w:firstLine="360"/>
      </w:pPr>
      <w:r>
        <w:t>On-line tečaj o novom Zakonu o zemljišnim knjigama</w:t>
      </w:r>
      <w:r w:rsidR="007557BF">
        <w:t>-</w:t>
      </w:r>
      <w:r w:rsidR="00321BF8">
        <w:t>(</w:t>
      </w:r>
      <w:proofErr w:type="spellStart"/>
      <w:r w:rsidR="007557BF">
        <w:t>dalje:ZZK</w:t>
      </w:r>
      <w:proofErr w:type="spellEnd"/>
      <w:r w:rsidR="00321BF8">
        <w:t>)</w:t>
      </w:r>
      <w:r w:rsidR="007557BF">
        <w:t xml:space="preserve"> </w:t>
      </w:r>
      <w:r>
        <w:t xml:space="preserve"> predstavlja nastojanje </w:t>
      </w:r>
      <w:r w:rsidR="00321BF8">
        <w:t>P</w:t>
      </w:r>
      <w:r>
        <w:t>ravosudne akademije da se materija zemljišn</w:t>
      </w:r>
      <w:r w:rsidR="00CD5216">
        <w:t>oknjižnog prava približi što već</w:t>
      </w:r>
      <w:r>
        <w:t>em broju osoba koje se svakodnevno susreću u svom radu s tom materijom.</w:t>
      </w:r>
    </w:p>
    <w:p w:rsidR="00F776C0" w:rsidRDefault="0074598B" w:rsidP="00F776C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170180</wp:posOffset>
                </wp:positionV>
                <wp:extent cx="5956935" cy="1635125"/>
                <wp:effectExtent l="8890" t="12700" r="15875" b="2857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935" cy="1635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DF609" id="Rectangle 12" o:spid="_x0000_s1026" style="position:absolute;margin-left:-2.65pt;margin-top:13.4pt;width:469.05pt;height:12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" strokecolor="#fabf8f" strokeweight="1pt">
                <v:fill color2="#fbd4b4" focus="100%" type="gradient"/>
                <v:shadow on="t" color="#974706" opacity=".5" offset="1pt"/>
              </v:rect>
            </w:pict>
          </mc:Fallback>
        </mc:AlternateContent>
      </w:r>
    </w:p>
    <w:p w:rsidR="00A84B4D" w:rsidRDefault="00F776C0" w:rsidP="00F776C0">
      <w:pPr>
        <w:pStyle w:val="BodyText"/>
        <w:ind w:firstLine="708"/>
      </w:pPr>
      <w:r>
        <w:t xml:space="preserve">Cilj navedenog tečaja je da se unaprijedi stručno usavršavanje sudaca, </w:t>
      </w:r>
      <w:r w:rsidR="0012684A">
        <w:t xml:space="preserve">zamjenika općinskih državnih odvjetnika, </w:t>
      </w:r>
      <w:r>
        <w:t>sudskih savjetnika,</w:t>
      </w:r>
      <w:r w:rsidR="00321BF8">
        <w:t xml:space="preserve"> </w:t>
      </w:r>
      <w:r w:rsidR="0012684A">
        <w:t xml:space="preserve">državno odvjetničkih savjetnika,  </w:t>
      </w:r>
      <w:r>
        <w:t xml:space="preserve"> ovlaštenih zemljišnoknjižnih referenata ali i neovlaštenih zemljišnoknjižnih referenata iz materije zemljišnoknjižnog prava. Naime, Pravosudna </w:t>
      </w:r>
      <w:r w:rsidR="0012684A">
        <w:t>a</w:t>
      </w:r>
      <w:r>
        <w:t>kademija pored stalnog usavršava</w:t>
      </w:r>
      <w:r w:rsidR="0012684A">
        <w:t>nja sudaca i sudskih savjetnika</w:t>
      </w:r>
      <w:r>
        <w:t xml:space="preserve">, već nekoliko godina organizira i radionice za ovlaštene zemljišnoknjižne referente. No u zemljišnim odjelima naših sudova radi i određeni broj neovlaštenih zemljišnoknjižnih referenata, pod nadzorom ovlaštenih zemljišnoknjižnih referenata ili sudskih savjetnika, kojima do sada nije bila dana mogućnost (zbog ograničenosti prostorom ali i vremenom za održavanje radionica) da sudjeluju u stručnom usavršavanju. </w:t>
      </w:r>
    </w:p>
    <w:p w:rsidR="00CD5216" w:rsidRDefault="00CD5216" w:rsidP="00F776C0">
      <w:pPr>
        <w:pStyle w:val="BodyText"/>
        <w:ind w:firstLine="708"/>
      </w:pPr>
    </w:p>
    <w:p w:rsidR="00CD5216" w:rsidRDefault="00CD5216" w:rsidP="00CD5216">
      <w:pPr>
        <w:pStyle w:val="BodyText"/>
        <w:ind w:firstLine="708"/>
      </w:pPr>
      <w:r>
        <w:t xml:space="preserve">Tečaj pristupa obradi teme na jednostavan  i pristupačan način koji omogućava polaznicima da kroz  teorijski dio koji će mentori prezentirati ali prije svega kroz praktične primjere i praktično  učenje  što bolje svladaju materiju zemljišnoknjižnog prava, odnosno da se pokušaju </w:t>
      </w:r>
      <w:r w:rsidR="0012684A">
        <w:t xml:space="preserve"> </w:t>
      </w:r>
      <w:r>
        <w:t>uklon</w:t>
      </w:r>
      <w:r w:rsidR="0012684A">
        <w:t>iti</w:t>
      </w:r>
      <w:r>
        <w:t xml:space="preserve"> nedoumice u provođenju kako redovnih tako i posebnih zemljišnoknjižnih postupaka. Sudionici koji budu uključeni u tečaj cijelo vrijeme njegova trajanja biti će u mogućnosti svladavati materiju zemljišnoknjižnog prava postupno, a vrijeme i  mjesto edukacije u potpunosti prilagoditi svom radnom ritmu i osobnim potrebama.</w:t>
      </w:r>
    </w:p>
    <w:p w:rsidR="00CD5216" w:rsidRDefault="00CD5216" w:rsidP="00CD5216">
      <w:pPr>
        <w:pStyle w:val="BodyText"/>
        <w:ind w:firstLine="708"/>
      </w:pPr>
    </w:p>
    <w:p w:rsidR="00CD5216" w:rsidRDefault="00321BF8" w:rsidP="00CD5216">
      <w:pPr>
        <w:pStyle w:val="BodyText"/>
        <w:ind w:firstLine="708"/>
      </w:pPr>
      <w:r>
        <w:t>E-</w:t>
      </w:r>
      <w:r w:rsidR="00CD5216">
        <w:t xml:space="preserve">tečaj predstavlja kombinaciju najnovijih tehnoloških napredaka i omogućava personalizirani pristup mentora svakom polazniku i njegovim osobnim potrebama. </w:t>
      </w:r>
      <w:r w:rsidR="00064B7E">
        <w:t>Primjerice,</w:t>
      </w:r>
      <w:r w:rsidR="00CD5216">
        <w:t>, odgovori na pitanja polaznika u svakom trenutku, razjašnjenje nedoumica, predlaganje izrade oglednih primjeraka odluka, poticanje na raspravu o</w:t>
      </w:r>
      <w:r w:rsidR="0012684A">
        <w:t xml:space="preserve"> različitim pitanjima putem for</w:t>
      </w:r>
      <w:r w:rsidR="00CD5216">
        <w:t xml:space="preserve">uma te </w:t>
      </w:r>
      <w:proofErr w:type="spellStart"/>
      <w:r w:rsidR="00CD5216">
        <w:t>moderiranje</w:t>
      </w:r>
      <w:proofErr w:type="spellEnd"/>
      <w:r w:rsidR="00CD5216">
        <w:t xml:space="preserve"> rasprave, poticanje sudionika na aktivnosti, iznošenja različitosti u sudskoj praksi i pokušavati iznaći rješenja i sl.</w:t>
      </w:r>
    </w:p>
    <w:p w:rsidR="005E6E5C" w:rsidRDefault="005E6E5C" w:rsidP="00CD5216">
      <w:pPr>
        <w:pStyle w:val="BodyText"/>
        <w:ind w:firstLine="708"/>
      </w:pPr>
    </w:p>
    <w:p w:rsidR="005E6E5C" w:rsidRDefault="005E6E5C" w:rsidP="00CD5216">
      <w:pPr>
        <w:pStyle w:val="BodyText"/>
        <w:ind w:firstLine="708"/>
      </w:pPr>
      <w:r>
        <w:t>Tečaj se sastoji od on-line faze i završne radionice. Nakon završetka on-line faze na kraju obrazovne aktivnosti održat će se završna radionica u prostorijama Pravosudne akademije na kojoj će biti nazočni svi sudionici tečaja kako bi se međusobno upoznali, razmijenili iskustva i dojmove s</w:t>
      </w:r>
      <w:r w:rsidR="00064B7E">
        <w:t>a</w:t>
      </w:r>
      <w:r>
        <w:t xml:space="preserve"> </w:t>
      </w:r>
      <w:r w:rsidR="00064B7E">
        <w:t>e-</w:t>
      </w:r>
      <w:r>
        <w:t xml:space="preserve">tečaja te će se  evaluirati </w:t>
      </w:r>
      <w:r w:rsidR="00064B7E">
        <w:t>e-</w:t>
      </w:r>
      <w:r>
        <w:t>tečaj.</w:t>
      </w:r>
    </w:p>
    <w:p w:rsidR="0012684A" w:rsidRDefault="0012684A" w:rsidP="00CD5216">
      <w:pPr>
        <w:pStyle w:val="BodyText"/>
        <w:ind w:firstLine="708"/>
      </w:pPr>
    </w:p>
    <w:p w:rsidR="005E6E5C" w:rsidRDefault="005E6E5C" w:rsidP="00CD5216">
      <w:pPr>
        <w:pStyle w:val="BodyText"/>
        <w:ind w:firstLine="708"/>
      </w:pPr>
      <w:r>
        <w:t xml:space="preserve">Sudionici </w:t>
      </w:r>
      <w:r w:rsidR="00064B7E">
        <w:t>e-tečaja</w:t>
      </w:r>
      <w:r>
        <w:t xml:space="preserve"> u nastavku ov</w:t>
      </w:r>
      <w:r w:rsidR="00C00FC3">
        <w:t>o</w:t>
      </w:r>
      <w:r>
        <w:t>g materijala m</w:t>
      </w:r>
      <w:r w:rsidR="00C00FC3">
        <w:t>o</w:t>
      </w:r>
      <w:r>
        <w:t xml:space="preserve">gu saznati pojedinosti vezane uz osnovne preduvjete za pohađanje </w:t>
      </w:r>
      <w:r w:rsidR="00064B7E">
        <w:t>e-</w:t>
      </w:r>
      <w:r>
        <w:t xml:space="preserve">tečaja te njegovu strukturu, upoznati </w:t>
      </w:r>
      <w:r w:rsidR="00C00FC3">
        <w:t xml:space="preserve">voditelja </w:t>
      </w:r>
      <w:r>
        <w:t xml:space="preserve"> i mentore </w:t>
      </w:r>
      <w:r w:rsidR="00064B7E">
        <w:t>e-</w:t>
      </w:r>
      <w:r>
        <w:t>tečaja te način evaluacije.</w:t>
      </w:r>
    </w:p>
    <w:p w:rsidR="005E6E5C" w:rsidRDefault="005E6E5C" w:rsidP="00CD5216">
      <w:pPr>
        <w:pStyle w:val="BodyText"/>
        <w:ind w:firstLine="708"/>
      </w:pPr>
    </w:p>
    <w:p w:rsidR="005E6E5C" w:rsidRPr="00061DDC" w:rsidRDefault="005E6E5C" w:rsidP="00CD5216">
      <w:pPr>
        <w:pStyle w:val="BodyText"/>
        <w:ind w:firstLine="708"/>
        <w:rPr>
          <w:b/>
        </w:rPr>
      </w:pPr>
      <w:r w:rsidRPr="00061DDC">
        <w:rPr>
          <w:b/>
        </w:rPr>
        <w:lastRenderedPageBreak/>
        <w:t xml:space="preserve">2.PREDSTAVLJANJE </w:t>
      </w:r>
      <w:r w:rsidR="00064B7E">
        <w:rPr>
          <w:b/>
        </w:rPr>
        <w:t>E-</w:t>
      </w:r>
      <w:r w:rsidRPr="00061DDC">
        <w:rPr>
          <w:b/>
        </w:rPr>
        <w:t>TEČAJA</w:t>
      </w:r>
    </w:p>
    <w:p w:rsidR="005E6E5C" w:rsidRDefault="005E6E5C" w:rsidP="00CD5216">
      <w:pPr>
        <w:pStyle w:val="BodyText"/>
        <w:ind w:firstLine="708"/>
      </w:pPr>
    </w:p>
    <w:p w:rsidR="009649D9" w:rsidRDefault="009649D9" w:rsidP="009649D9">
      <w:pPr>
        <w:ind w:firstLine="708"/>
        <w:jc w:val="both"/>
      </w:pPr>
      <w:r w:rsidRPr="00C00FC3">
        <w:t xml:space="preserve">Novi Zakon o zemljišnim knjigama </w:t>
      </w:r>
      <w:r w:rsidRPr="00C00FC3">
        <w:rPr>
          <w:lang w:eastAsia="zh-CN"/>
        </w:rPr>
        <w:t xml:space="preserve"> donesen je na sjednici Sabora održanoj dana 16. lipnja 2019., objavljen u Narodnim novinama broj 63/19 od 28. lipnja 2019. te je stupio na snagu 6. srpnja 2019.</w:t>
      </w:r>
      <w:r w:rsidR="00C00FC3" w:rsidRPr="00C00FC3">
        <w:t xml:space="preserve"> Vlada RH je kao razlog donošenja novog ZZK navela je  potrebu pojednostavljenja postupanja u pojedinačnom ispravnom postupku, redefiniranje poslovnih procesa za provedbu predmetnih postupaka, digitalizaciju te jasnije definiranje ovlaštenika informacijskih sustava, pravo na pristup i pretragu podataka zemljišne knjige elektroničkim putem, obvezno skeniranje dokumenata te čitav niz drugih rješenja za koje smatra da će ubrzati i pojednostaviti zemljišnoknjižni postupak.</w:t>
      </w:r>
    </w:p>
    <w:p w:rsidR="00C00FC3" w:rsidRDefault="00C00FC3" w:rsidP="009649D9">
      <w:pPr>
        <w:ind w:firstLine="708"/>
        <w:jc w:val="both"/>
      </w:pPr>
    </w:p>
    <w:p w:rsidR="00C00FC3" w:rsidRPr="00C00FC3" w:rsidRDefault="00C00FC3" w:rsidP="00C00FC3">
      <w:pPr>
        <w:ind w:firstLine="708"/>
        <w:jc w:val="both"/>
      </w:pPr>
      <w:r w:rsidRPr="00C00FC3">
        <w:t xml:space="preserve">Kao razlozi donošenja novog ZZK navodi se i djelomična neprilagođenost elektroničkom poslovanju, postojanje arhaičnih izraza u zakonu što je dovodilo do </w:t>
      </w:r>
      <w:proofErr w:type="spellStart"/>
      <w:r w:rsidRPr="00C00FC3">
        <w:t>nomotehničke</w:t>
      </w:r>
      <w:proofErr w:type="spellEnd"/>
      <w:r w:rsidRPr="00C00FC3">
        <w:t xml:space="preserve"> neusklađenosti.</w:t>
      </w:r>
      <w:r>
        <w:t xml:space="preserve"> </w:t>
      </w:r>
      <w:r w:rsidRPr="00C00FC3">
        <w:rPr>
          <w:lang w:eastAsia="zh-CN"/>
        </w:rPr>
        <w:t>Novi ZZK ima 24</w:t>
      </w:r>
      <w:r w:rsidR="0012684A">
        <w:rPr>
          <w:lang w:eastAsia="zh-CN"/>
        </w:rPr>
        <w:t>5</w:t>
      </w:r>
      <w:r w:rsidRPr="00C00FC3">
        <w:rPr>
          <w:lang w:eastAsia="zh-CN"/>
        </w:rPr>
        <w:t>. članka, a podijeljen je u pet odjeljaka.</w:t>
      </w:r>
    </w:p>
    <w:p w:rsidR="00C00FC3" w:rsidRPr="00C00FC3" w:rsidRDefault="00C00FC3" w:rsidP="00C00FC3">
      <w:pPr>
        <w:suppressAutoHyphens/>
        <w:jc w:val="both"/>
        <w:rPr>
          <w:lang w:eastAsia="zh-CN"/>
        </w:rPr>
      </w:pPr>
    </w:p>
    <w:p w:rsidR="00C00FC3" w:rsidRPr="00C00FC3" w:rsidRDefault="00C00FC3" w:rsidP="00C00FC3">
      <w:pPr>
        <w:suppressAutoHyphens/>
        <w:jc w:val="both"/>
        <w:rPr>
          <w:lang w:val="pl-PL" w:eastAsia="zh-CN"/>
        </w:rPr>
      </w:pPr>
      <w:r w:rsidRPr="00C00FC3">
        <w:rPr>
          <w:rFonts w:eastAsia="Arial"/>
          <w:lang w:eastAsia="zh-CN"/>
        </w:rPr>
        <w:t xml:space="preserve"> </w:t>
      </w:r>
      <w:r w:rsidRPr="00C00FC3">
        <w:rPr>
          <w:lang w:eastAsia="zh-CN"/>
        </w:rPr>
        <w:tab/>
        <w:t xml:space="preserve"> Prvi odjeljak su Opće odredbe, Drugi - zemljišna knjiga, Treći - zemljišnoknjižni postupak te Četvrti - posebni zemljišnoknjižni postupci i na kraju Prijelazne i završne odredbe. </w:t>
      </w:r>
      <w:r w:rsidRPr="00C00FC3">
        <w:rPr>
          <w:b/>
          <w:lang w:eastAsia="zh-CN"/>
        </w:rPr>
        <w:t xml:space="preserve"> </w:t>
      </w:r>
    </w:p>
    <w:p w:rsidR="00C00FC3" w:rsidRPr="00C00FC3" w:rsidRDefault="00C00FC3" w:rsidP="00C00FC3">
      <w:pPr>
        <w:suppressAutoHyphens/>
        <w:jc w:val="both"/>
        <w:rPr>
          <w:b/>
          <w:lang w:eastAsia="zh-CN"/>
        </w:rPr>
      </w:pPr>
    </w:p>
    <w:p w:rsidR="00C00FC3" w:rsidRPr="00C00FC3" w:rsidRDefault="00C00FC3" w:rsidP="00C00FC3">
      <w:pPr>
        <w:suppressAutoHyphens/>
        <w:jc w:val="both"/>
        <w:rPr>
          <w:lang w:eastAsia="zh-CN"/>
        </w:rPr>
      </w:pPr>
      <w:r w:rsidRPr="00C00FC3">
        <w:rPr>
          <w:b/>
          <w:lang w:eastAsia="zh-CN"/>
        </w:rPr>
        <w:tab/>
      </w:r>
      <w:r w:rsidRPr="00C00FC3">
        <w:rPr>
          <w:lang w:eastAsia="zh-CN"/>
        </w:rPr>
        <w:t>Novi ZZK poznaje redovni zemljišnoknjižni postupak te posebne zemljišnoknjižne postupke. Pri tome valja istaći da je i prije donošenja novog ZZK</w:t>
      </w:r>
      <w:r w:rsidR="0012684A">
        <w:rPr>
          <w:lang w:eastAsia="zh-CN"/>
        </w:rPr>
        <w:t xml:space="preserve">, kroz pojedine odredbe starog ZZK/96 proizlazilo je da postoje redovni i posebni </w:t>
      </w:r>
      <w:proofErr w:type="spellStart"/>
      <w:r w:rsidR="0012684A">
        <w:rPr>
          <w:lang w:eastAsia="zh-CN"/>
        </w:rPr>
        <w:t>zk.postupci</w:t>
      </w:r>
      <w:proofErr w:type="spellEnd"/>
      <w:r w:rsidR="0012684A">
        <w:rPr>
          <w:lang w:eastAsia="zh-CN"/>
        </w:rPr>
        <w:t xml:space="preserve"> a i </w:t>
      </w:r>
      <w:r w:rsidRPr="00C00FC3">
        <w:rPr>
          <w:lang w:eastAsia="zh-CN"/>
        </w:rPr>
        <w:t xml:space="preserve"> praksa razlikovala redovni zemljišnoknjižni postupak od posebnih postupaka.</w:t>
      </w:r>
    </w:p>
    <w:p w:rsidR="00C00FC3" w:rsidRPr="00C00FC3" w:rsidRDefault="00C00FC3" w:rsidP="00C00FC3">
      <w:pPr>
        <w:suppressAutoHyphens/>
        <w:jc w:val="both"/>
        <w:rPr>
          <w:lang w:eastAsia="zh-CN"/>
        </w:rPr>
      </w:pPr>
    </w:p>
    <w:p w:rsidR="00C00FC3" w:rsidRPr="00C00FC3" w:rsidRDefault="00C00FC3" w:rsidP="00C00FC3">
      <w:pPr>
        <w:suppressAutoHyphens/>
        <w:jc w:val="both"/>
        <w:rPr>
          <w:lang w:eastAsia="zh-CN"/>
        </w:rPr>
      </w:pPr>
      <w:r w:rsidRPr="00C00FC3">
        <w:rPr>
          <w:lang w:eastAsia="zh-CN"/>
        </w:rPr>
        <w:tab/>
        <w:t>Posebni zemljišnoknjižni postupci su: osnivanje i obnova zemljišnih knjiga, dopuna zemljišne knjige, obnova zemljišnoknjižnog uloška, pojedinačni ispravni postupak, pojedinačno oblikovanje</w:t>
      </w:r>
      <w:r w:rsidRPr="00C00FC3">
        <w:rPr>
          <w:b/>
          <w:lang w:eastAsia="zh-CN"/>
        </w:rPr>
        <w:t xml:space="preserve">  </w:t>
      </w:r>
      <w:r w:rsidRPr="00C00FC3">
        <w:rPr>
          <w:lang w:eastAsia="zh-CN"/>
        </w:rPr>
        <w:t>i postupak povezivanja</w:t>
      </w:r>
      <w:r w:rsidR="0012684A">
        <w:rPr>
          <w:lang w:eastAsia="zh-CN"/>
        </w:rPr>
        <w:t xml:space="preserve"> zemljišne knjige s knjigom položajnih ugovora</w:t>
      </w:r>
      <w:r w:rsidRPr="00C00FC3">
        <w:rPr>
          <w:lang w:eastAsia="zh-CN"/>
        </w:rPr>
        <w:t>.</w:t>
      </w:r>
    </w:p>
    <w:p w:rsidR="00C00FC3" w:rsidRPr="00C00FC3" w:rsidRDefault="00C00FC3" w:rsidP="00C00FC3">
      <w:pPr>
        <w:suppressAutoHyphens/>
        <w:jc w:val="both"/>
        <w:rPr>
          <w:b/>
          <w:lang w:eastAsia="zh-CN"/>
        </w:rPr>
      </w:pPr>
    </w:p>
    <w:p w:rsidR="00C00FC3" w:rsidRPr="00C00FC3" w:rsidRDefault="00C00FC3" w:rsidP="00C00FC3">
      <w:pPr>
        <w:suppressAutoHyphens/>
        <w:jc w:val="both"/>
        <w:rPr>
          <w:lang w:eastAsia="zh-CN"/>
        </w:rPr>
      </w:pPr>
      <w:r w:rsidRPr="00C00FC3">
        <w:rPr>
          <w:b/>
          <w:lang w:eastAsia="zh-CN"/>
        </w:rPr>
        <w:tab/>
      </w:r>
      <w:r w:rsidRPr="00C00FC3">
        <w:rPr>
          <w:lang w:eastAsia="zh-CN"/>
        </w:rPr>
        <w:t>U prijelaznim i završnim odredbama ZZK propisano je da postupci započeti do stupanja na snagu ZZK dovršit će se prema odredbama ZZK/96. Iznimka je predviđena u pojedinačno ispravnim postupcima u kojima su prijedlozi zaprimljeni prije stupanja na snagu ZZK a još nije doneseno rješenje o otvaranju pojedinačnog ispravnog postupka primjenjivat će se novi ZZK.</w:t>
      </w:r>
    </w:p>
    <w:p w:rsidR="00C00FC3" w:rsidRPr="00C00FC3" w:rsidRDefault="00C00FC3" w:rsidP="00C00FC3">
      <w:pPr>
        <w:suppressAutoHyphens/>
        <w:jc w:val="both"/>
        <w:rPr>
          <w:lang w:eastAsia="zh-CN"/>
        </w:rPr>
      </w:pPr>
    </w:p>
    <w:p w:rsidR="00C00FC3" w:rsidRDefault="00C00FC3" w:rsidP="00C00FC3">
      <w:pPr>
        <w:ind w:firstLine="708"/>
        <w:jc w:val="both"/>
        <w:rPr>
          <w:lang w:val="pl-PL" w:eastAsia="zh-CN"/>
        </w:rPr>
      </w:pPr>
      <w:r w:rsidRPr="00C00FC3">
        <w:rPr>
          <w:lang w:val="pl-PL" w:eastAsia="zh-CN"/>
        </w:rPr>
        <w:t>Stupanjem na snagu novog ZZK prestaje važiti ZZK/96 osim odredbe članka 85. ZIDZZK koja prestaje važiti stupanjem na snagu Uredbe o tarifi sudskih pristojbi</w:t>
      </w:r>
      <w:r>
        <w:rPr>
          <w:lang w:val="pl-PL" w:eastAsia="zh-CN"/>
        </w:rPr>
        <w:t>.</w:t>
      </w:r>
    </w:p>
    <w:p w:rsidR="00C00FC3" w:rsidRDefault="00C00FC3" w:rsidP="00C00FC3">
      <w:pPr>
        <w:ind w:firstLine="708"/>
        <w:jc w:val="both"/>
        <w:rPr>
          <w:lang w:val="pl-PL" w:eastAsia="zh-CN"/>
        </w:rPr>
      </w:pPr>
    </w:p>
    <w:p w:rsidR="00C00FC3" w:rsidRDefault="00C00FC3" w:rsidP="00C00FC3">
      <w:pPr>
        <w:ind w:firstLine="708"/>
        <w:jc w:val="both"/>
        <w:rPr>
          <w:lang w:val="pl-PL" w:eastAsia="zh-CN"/>
        </w:rPr>
      </w:pPr>
      <w:r>
        <w:rPr>
          <w:lang w:val="pl-PL" w:eastAsia="zh-CN"/>
        </w:rPr>
        <w:t xml:space="preserve">Jedan dio odredbi novog ZZK rezultat je nastojanja zakonodavca da problemi te različita postupanja pojedinih sudova,  koji su se javljali u praksi , uklopi u zakonski okvir te na taj način riješi nvedene dileme. </w:t>
      </w:r>
    </w:p>
    <w:p w:rsidR="00C00FC3" w:rsidRDefault="00C00FC3" w:rsidP="00C00FC3">
      <w:pPr>
        <w:ind w:firstLine="708"/>
        <w:jc w:val="both"/>
        <w:rPr>
          <w:lang w:val="pl-PL" w:eastAsia="zh-CN"/>
        </w:rPr>
      </w:pPr>
    </w:p>
    <w:p w:rsidR="00C00FC3" w:rsidRDefault="00C00FC3" w:rsidP="00C00FC3">
      <w:pPr>
        <w:ind w:firstLine="708"/>
        <w:jc w:val="both"/>
        <w:rPr>
          <w:lang w:val="pl-PL" w:eastAsia="zh-CN"/>
        </w:rPr>
      </w:pPr>
      <w:r>
        <w:rPr>
          <w:lang w:val="pl-PL" w:eastAsia="zh-CN"/>
        </w:rPr>
        <w:t xml:space="preserve">Zbog stupanja na snagu novog ZZk javila se potreba za edukacijom zemljišnoknjižnih sudaca, zamjenika državnih odvjetnika, sudskih savjetnika </w:t>
      </w:r>
      <w:r w:rsidR="0012684A">
        <w:rPr>
          <w:lang w:val="pl-PL" w:eastAsia="zh-CN"/>
        </w:rPr>
        <w:t xml:space="preserve">državno odvjetničkih savjetnika </w:t>
      </w:r>
      <w:r>
        <w:rPr>
          <w:lang w:val="pl-PL" w:eastAsia="zh-CN"/>
        </w:rPr>
        <w:t>te ovlaštenih</w:t>
      </w:r>
      <w:r w:rsidRPr="00C00FC3">
        <w:rPr>
          <w:lang w:val="pl-PL" w:eastAsia="zh-CN"/>
        </w:rPr>
        <w:t>/</w:t>
      </w:r>
      <w:r>
        <w:rPr>
          <w:lang w:val="pl-PL" w:eastAsia="zh-CN"/>
        </w:rPr>
        <w:t xml:space="preserve">neovlaštenih zemljišnoknjižnih referenata i upoznavanje istih sa promjenama koje je donio novi ZZK. </w:t>
      </w:r>
    </w:p>
    <w:p w:rsidR="00C00FC3" w:rsidRDefault="00C00FC3" w:rsidP="00C00FC3">
      <w:pPr>
        <w:ind w:firstLine="708"/>
        <w:jc w:val="both"/>
        <w:rPr>
          <w:lang w:val="pl-PL" w:eastAsia="zh-CN"/>
        </w:rPr>
      </w:pPr>
    </w:p>
    <w:p w:rsidR="00C00FC3" w:rsidRDefault="00C00FC3" w:rsidP="00C00FC3">
      <w:pPr>
        <w:ind w:firstLine="708"/>
        <w:jc w:val="both"/>
        <w:rPr>
          <w:lang w:val="pl-PL" w:eastAsia="zh-CN"/>
        </w:rPr>
      </w:pPr>
    </w:p>
    <w:p w:rsidR="00366D71" w:rsidRDefault="00366D71" w:rsidP="00C00FC3">
      <w:pPr>
        <w:ind w:firstLine="708"/>
        <w:jc w:val="both"/>
        <w:rPr>
          <w:lang w:val="pl-PL" w:eastAsia="zh-CN"/>
        </w:rPr>
      </w:pPr>
    </w:p>
    <w:p w:rsidR="00366D71" w:rsidRDefault="00366D71" w:rsidP="00C00FC3">
      <w:pPr>
        <w:ind w:firstLine="708"/>
        <w:jc w:val="both"/>
        <w:rPr>
          <w:lang w:val="pl-PL" w:eastAsia="zh-CN"/>
        </w:rPr>
      </w:pPr>
    </w:p>
    <w:p w:rsidR="00C00FC3" w:rsidRPr="00061DDC" w:rsidRDefault="00C00FC3" w:rsidP="00C00FC3">
      <w:pPr>
        <w:ind w:firstLine="708"/>
        <w:jc w:val="both"/>
        <w:rPr>
          <w:b/>
          <w:lang w:val="en-US" w:eastAsia="zh-CN"/>
        </w:rPr>
      </w:pPr>
      <w:proofErr w:type="gramStart"/>
      <w:r w:rsidRPr="00061DDC">
        <w:rPr>
          <w:b/>
          <w:lang w:val="en-US" w:eastAsia="zh-CN"/>
        </w:rPr>
        <w:t>3.PREDUVJETI</w:t>
      </w:r>
      <w:proofErr w:type="gramEnd"/>
      <w:r w:rsidR="0012684A" w:rsidRPr="00061DDC">
        <w:rPr>
          <w:b/>
          <w:lang w:val="en-US" w:eastAsia="zh-CN"/>
        </w:rPr>
        <w:t>:</w:t>
      </w:r>
    </w:p>
    <w:p w:rsidR="0012684A" w:rsidRPr="00C00FC3" w:rsidRDefault="0012684A" w:rsidP="00C00FC3">
      <w:pPr>
        <w:ind w:firstLine="708"/>
        <w:jc w:val="both"/>
        <w:rPr>
          <w:lang w:val="en-US" w:eastAsia="zh-CN"/>
        </w:rPr>
      </w:pPr>
    </w:p>
    <w:p w:rsidR="00C00FC3" w:rsidRPr="00297BBB" w:rsidRDefault="00C00FC3" w:rsidP="00C00FC3">
      <w:pPr>
        <w:ind w:firstLine="708"/>
        <w:jc w:val="both"/>
        <w:rPr>
          <w:lang w:eastAsia="zh-CN"/>
        </w:rPr>
      </w:pPr>
      <w:r w:rsidRPr="00297BBB">
        <w:rPr>
          <w:b/>
          <w:lang w:eastAsia="zh-CN"/>
        </w:rPr>
        <w:lastRenderedPageBreak/>
        <w:t>A) Tehnički preduvjeti</w:t>
      </w:r>
      <w:r w:rsidRPr="00297BBB">
        <w:rPr>
          <w:lang w:eastAsia="zh-CN"/>
        </w:rPr>
        <w:t>: PC ili laptop</w:t>
      </w:r>
    </w:p>
    <w:p w:rsidR="00C00FC3" w:rsidRPr="00297BBB" w:rsidRDefault="00C00FC3" w:rsidP="00C00FC3">
      <w:pPr>
        <w:ind w:firstLine="708"/>
        <w:jc w:val="both"/>
        <w:rPr>
          <w:lang w:eastAsia="zh-CN"/>
        </w:rPr>
      </w:pPr>
    </w:p>
    <w:p w:rsidR="00C00FC3" w:rsidRPr="00297BBB" w:rsidRDefault="00366D71" w:rsidP="00C00FC3">
      <w:pPr>
        <w:ind w:firstLine="708"/>
        <w:jc w:val="both"/>
        <w:rPr>
          <w:lang w:eastAsia="zh-CN"/>
        </w:rPr>
      </w:pPr>
      <w:r>
        <w:rPr>
          <w:b/>
          <w:lang w:eastAsia="zh-CN"/>
        </w:rPr>
        <w:t>B) J</w:t>
      </w:r>
      <w:r w:rsidR="00C00FC3" w:rsidRPr="00297BBB">
        <w:rPr>
          <w:b/>
          <w:lang w:eastAsia="zh-CN"/>
        </w:rPr>
        <w:t>ezični preduvjeti</w:t>
      </w:r>
      <w:r w:rsidR="00C00FC3" w:rsidRPr="00297BBB">
        <w:rPr>
          <w:lang w:eastAsia="zh-CN"/>
        </w:rPr>
        <w:t xml:space="preserve">: tečaj </w:t>
      </w:r>
      <w:r w:rsidR="00297BBB" w:rsidRPr="00297BBB">
        <w:rPr>
          <w:lang w:eastAsia="zh-CN"/>
        </w:rPr>
        <w:t>i</w:t>
      </w:r>
      <w:r w:rsidR="00C00FC3" w:rsidRPr="00297BBB">
        <w:rPr>
          <w:lang w:eastAsia="zh-CN"/>
        </w:rPr>
        <w:t xml:space="preserve"> </w:t>
      </w:r>
      <w:r w:rsidR="00297BBB" w:rsidRPr="00297BBB">
        <w:rPr>
          <w:lang w:eastAsia="zh-CN"/>
        </w:rPr>
        <w:t>završ</w:t>
      </w:r>
      <w:r w:rsidR="00C00FC3" w:rsidRPr="00297BBB">
        <w:rPr>
          <w:lang w:eastAsia="zh-CN"/>
        </w:rPr>
        <w:t>na radionica odvija</w:t>
      </w:r>
      <w:r w:rsidR="00297BBB" w:rsidRPr="00297BBB">
        <w:rPr>
          <w:lang w:eastAsia="zh-CN"/>
        </w:rPr>
        <w:t xml:space="preserve">ju </w:t>
      </w:r>
      <w:r w:rsidR="00C00FC3" w:rsidRPr="00297BBB">
        <w:rPr>
          <w:lang w:eastAsia="zh-CN"/>
        </w:rPr>
        <w:t xml:space="preserve"> se na hrvatskom jeziku </w:t>
      </w:r>
    </w:p>
    <w:p w:rsidR="00C00FC3" w:rsidRPr="00297BBB" w:rsidRDefault="00C00FC3" w:rsidP="00C00FC3">
      <w:pPr>
        <w:ind w:firstLine="708"/>
        <w:jc w:val="both"/>
        <w:rPr>
          <w:lang w:eastAsia="zh-CN"/>
        </w:rPr>
      </w:pPr>
    </w:p>
    <w:p w:rsidR="00297BBB" w:rsidRDefault="00366D71" w:rsidP="00297BBB">
      <w:pPr>
        <w:pStyle w:val="FootnoteText"/>
        <w:ind w:firstLine="708"/>
        <w:jc w:val="both"/>
        <w:rPr>
          <w:color w:val="000000"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C) P</w:t>
      </w:r>
      <w:r w:rsidR="00C00FC3" w:rsidRPr="00297BBB">
        <w:rPr>
          <w:b/>
          <w:sz w:val="24"/>
          <w:szCs w:val="24"/>
          <w:lang w:val="hr-HR"/>
        </w:rPr>
        <w:t xml:space="preserve">otrebno </w:t>
      </w:r>
      <w:proofErr w:type="spellStart"/>
      <w:r w:rsidR="00C00FC3" w:rsidRPr="00297BBB">
        <w:rPr>
          <w:b/>
          <w:sz w:val="24"/>
          <w:szCs w:val="24"/>
          <w:lang w:val="hr-HR"/>
        </w:rPr>
        <w:t>predznanje:</w:t>
      </w:r>
      <w:r w:rsidR="00C00FC3" w:rsidRPr="00297BBB">
        <w:rPr>
          <w:sz w:val="24"/>
          <w:szCs w:val="24"/>
          <w:lang w:val="hr-HR"/>
        </w:rPr>
        <w:t>poznavanje</w:t>
      </w:r>
      <w:proofErr w:type="spellEnd"/>
      <w:r w:rsidR="00C00FC3" w:rsidRPr="00297BBB">
        <w:rPr>
          <w:sz w:val="24"/>
          <w:szCs w:val="24"/>
          <w:lang w:val="hr-HR"/>
        </w:rPr>
        <w:t xml:space="preserve"> stru</w:t>
      </w:r>
      <w:r w:rsidR="00297BBB" w:rsidRPr="00297BBB">
        <w:rPr>
          <w:sz w:val="24"/>
          <w:szCs w:val="24"/>
          <w:lang w:val="hr-HR"/>
        </w:rPr>
        <w:t>k</w:t>
      </w:r>
      <w:r w:rsidR="00C00FC3" w:rsidRPr="00297BBB">
        <w:rPr>
          <w:sz w:val="24"/>
          <w:szCs w:val="24"/>
          <w:lang w:val="hr-HR"/>
        </w:rPr>
        <w:t>ture i  sadržaja Zakona o zemljišnim knjigama</w:t>
      </w:r>
      <w:r w:rsidR="00297BBB" w:rsidRPr="00297BBB">
        <w:rPr>
          <w:sz w:val="24"/>
          <w:szCs w:val="24"/>
          <w:lang w:val="hr-HR"/>
        </w:rPr>
        <w:t xml:space="preserve"> (Narodne novine </w:t>
      </w:r>
      <w:r w:rsidR="0012684A">
        <w:rPr>
          <w:sz w:val="24"/>
          <w:szCs w:val="24"/>
          <w:lang w:val="hr-HR"/>
        </w:rPr>
        <w:t xml:space="preserve"> 63/19) </w:t>
      </w:r>
      <w:r w:rsidR="00C00FC3" w:rsidRPr="00297BBB">
        <w:rPr>
          <w:sz w:val="24"/>
          <w:szCs w:val="24"/>
          <w:lang w:val="hr-HR"/>
        </w:rPr>
        <w:t xml:space="preserve"> </w:t>
      </w:r>
      <w:r w:rsidR="00297BBB" w:rsidRPr="00297BBB">
        <w:rPr>
          <w:sz w:val="24"/>
          <w:szCs w:val="24"/>
          <w:lang w:val="hr-HR"/>
        </w:rPr>
        <w:t xml:space="preserve"> </w:t>
      </w:r>
      <w:r w:rsidR="00C00FC3" w:rsidRPr="00297BBB">
        <w:rPr>
          <w:sz w:val="24"/>
          <w:szCs w:val="24"/>
          <w:lang w:val="hr-HR"/>
        </w:rPr>
        <w:t xml:space="preserve"> Zakona o vlasništvu </w:t>
      </w:r>
      <w:r w:rsidR="00297BBB" w:rsidRPr="00297BBB">
        <w:rPr>
          <w:sz w:val="24"/>
          <w:szCs w:val="24"/>
          <w:lang w:val="hr-HR"/>
        </w:rPr>
        <w:t xml:space="preserve">i drugim stvarnim pravima Zakon o vlasništvu i drugim stvarnim pravima ("Narodne novine", broj 91/96, 68/98, 137/99, 22/00, 73/00, 114/01, 79/06, 141/06, 146/08, 38/09, 153/09, 90/10, 143/12, 152/14, 81/15, 94/17 ) te </w:t>
      </w:r>
      <w:r w:rsidR="00C00FC3" w:rsidRPr="00297BBB">
        <w:rPr>
          <w:sz w:val="24"/>
          <w:szCs w:val="24"/>
          <w:lang w:val="hr-HR"/>
        </w:rPr>
        <w:t xml:space="preserve"> </w:t>
      </w:r>
      <w:r w:rsidR="00297BBB" w:rsidRPr="00297BBB">
        <w:rPr>
          <w:sz w:val="24"/>
          <w:szCs w:val="24"/>
          <w:lang w:val="hr-HR"/>
        </w:rPr>
        <w:t>Pravilnika o unutarnjem ustroju, vođenju zemljišnih knjiga i obavljanju dru</w:t>
      </w:r>
      <w:r w:rsidR="00297BBB">
        <w:rPr>
          <w:sz w:val="24"/>
          <w:szCs w:val="24"/>
          <w:lang w:val="hr-HR"/>
        </w:rPr>
        <w:t xml:space="preserve">gih poslova u zemljišnoknjižnim odjelima sudova (Zemljišnoknjižni poslovnik) </w:t>
      </w:r>
      <w:r w:rsidR="00297BBB" w:rsidRPr="00297BBB">
        <w:rPr>
          <w:sz w:val="24"/>
          <w:szCs w:val="24"/>
          <w:lang w:val="hr-HR"/>
        </w:rPr>
        <w:t>NN</w:t>
      </w:r>
      <w:hyperlink r:id="rId10" w:history="1">
        <w:r w:rsidR="00297BBB" w:rsidRPr="00297BBB">
          <w:rPr>
            <w:rStyle w:val="Hyperlink"/>
            <w:color w:val="000000"/>
            <w:sz w:val="24"/>
            <w:szCs w:val="24"/>
            <w:u w:val="none"/>
            <w:lang w:val="hr-HR"/>
          </w:rPr>
          <w:t>81/97</w:t>
        </w:r>
      </w:hyperlink>
      <w:r w:rsidR="00297BBB" w:rsidRPr="00297BBB">
        <w:rPr>
          <w:color w:val="000000"/>
          <w:sz w:val="24"/>
          <w:szCs w:val="24"/>
          <w:lang w:val="hr-HR"/>
        </w:rPr>
        <w:t>, </w:t>
      </w:r>
      <w:hyperlink r:id="rId11" w:history="1">
        <w:r w:rsidR="00297BBB" w:rsidRPr="00297BBB">
          <w:rPr>
            <w:rStyle w:val="Hyperlink"/>
            <w:color w:val="000000"/>
            <w:sz w:val="24"/>
            <w:szCs w:val="24"/>
            <w:u w:val="none"/>
            <w:lang w:val="hr-HR"/>
          </w:rPr>
          <w:t>109/02</w:t>
        </w:r>
      </w:hyperlink>
      <w:r w:rsidR="00297BBB" w:rsidRPr="00297BBB">
        <w:rPr>
          <w:color w:val="000000"/>
          <w:sz w:val="24"/>
          <w:szCs w:val="24"/>
          <w:lang w:val="hr-HR"/>
        </w:rPr>
        <w:t>, </w:t>
      </w:r>
      <w:hyperlink r:id="rId12" w:history="1">
        <w:r w:rsidR="00297BBB" w:rsidRPr="00297BBB">
          <w:rPr>
            <w:rStyle w:val="Hyperlink"/>
            <w:color w:val="000000"/>
            <w:sz w:val="24"/>
            <w:szCs w:val="24"/>
            <w:u w:val="none"/>
            <w:lang w:val="hr-HR"/>
          </w:rPr>
          <w:t>123/02</w:t>
        </w:r>
      </w:hyperlink>
      <w:r w:rsidR="00297BBB" w:rsidRPr="00297BBB">
        <w:rPr>
          <w:color w:val="000000"/>
          <w:sz w:val="24"/>
          <w:szCs w:val="24"/>
          <w:lang w:val="hr-HR"/>
        </w:rPr>
        <w:t>, </w:t>
      </w:r>
      <w:hyperlink r:id="rId13" w:history="1">
        <w:r w:rsidR="00297BBB" w:rsidRPr="00297BBB">
          <w:rPr>
            <w:rStyle w:val="Hyperlink"/>
            <w:color w:val="000000"/>
            <w:sz w:val="24"/>
            <w:szCs w:val="24"/>
            <w:u w:val="none"/>
            <w:lang w:val="hr-HR"/>
          </w:rPr>
          <w:t>153/02</w:t>
        </w:r>
      </w:hyperlink>
      <w:r w:rsidR="00297BBB" w:rsidRPr="00297BBB">
        <w:rPr>
          <w:color w:val="000000"/>
          <w:sz w:val="24"/>
          <w:szCs w:val="24"/>
          <w:lang w:val="hr-HR"/>
        </w:rPr>
        <w:t>, </w:t>
      </w:r>
      <w:hyperlink r:id="rId14" w:history="1">
        <w:r w:rsidR="00297BBB" w:rsidRPr="00297BBB">
          <w:rPr>
            <w:rStyle w:val="Hyperlink"/>
            <w:color w:val="000000"/>
            <w:sz w:val="24"/>
            <w:szCs w:val="24"/>
            <w:u w:val="none"/>
            <w:lang w:val="hr-HR"/>
          </w:rPr>
          <w:t>14/05</w:t>
        </w:r>
      </w:hyperlink>
      <w:r w:rsidR="00297BBB" w:rsidRPr="00297BBB">
        <w:rPr>
          <w:color w:val="000000"/>
          <w:sz w:val="24"/>
          <w:szCs w:val="24"/>
          <w:lang w:val="hr-HR"/>
        </w:rPr>
        <w:t>, </w:t>
      </w:r>
      <w:hyperlink r:id="rId15" w:history="1">
        <w:r w:rsidR="00297BBB" w:rsidRPr="00297BBB">
          <w:rPr>
            <w:rStyle w:val="Hyperlink"/>
            <w:color w:val="000000"/>
            <w:sz w:val="24"/>
            <w:szCs w:val="24"/>
            <w:u w:val="none"/>
            <w:lang w:val="hr-HR"/>
          </w:rPr>
          <w:t>60/1</w:t>
        </w:r>
      </w:hyperlink>
      <w:r w:rsidR="00297BBB" w:rsidRPr="00297BBB">
        <w:rPr>
          <w:color w:val="000000"/>
          <w:sz w:val="24"/>
          <w:szCs w:val="24"/>
          <w:lang w:val="hr-HR"/>
        </w:rPr>
        <w:t>0, 55/13 i 60/13 )</w:t>
      </w:r>
      <w:r w:rsidR="00297BBB">
        <w:rPr>
          <w:color w:val="000000"/>
          <w:sz w:val="24"/>
          <w:szCs w:val="24"/>
          <w:lang w:val="hr-HR"/>
        </w:rPr>
        <w:t>.</w:t>
      </w:r>
    </w:p>
    <w:p w:rsidR="00297BBB" w:rsidRDefault="00297BBB" w:rsidP="00297BBB">
      <w:pPr>
        <w:pStyle w:val="FootnoteText"/>
        <w:ind w:firstLine="708"/>
        <w:jc w:val="both"/>
        <w:rPr>
          <w:color w:val="000000"/>
          <w:sz w:val="24"/>
          <w:szCs w:val="24"/>
          <w:lang w:val="hr-HR"/>
        </w:rPr>
      </w:pPr>
    </w:p>
    <w:p w:rsidR="00297BBB" w:rsidRDefault="00297BBB" w:rsidP="00297BBB">
      <w:pPr>
        <w:pStyle w:val="FootnoteText"/>
        <w:ind w:firstLine="708"/>
        <w:jc w:val="both"/>
        <w:rPr>
          <w:color w:val="000000"/>
          <w:sz w:val="24"/>
          <w:szCs w:val="24"/>
          <w:lang w:val="hr-HR"/>
        </w:rPr>
      </w:pPr>
    </w:p>
    <w:p w:rsidR="00297BBB" w:rsidRDefault="00297BBB" w:rsidP="00297BBB">
      <w:pPr>
        <w:pStyle w:val="FootnoteText"/>
        <w:ind w:firstLine="708"/>
        <w:jc w:val="both"/>
        <w:rPr>
          <w:b/>
          <w:color w:val="000000"/>
          <w:sz w:val="24"/>
          <w:szCs w:val="24"/>
          <w:lang w:val="hr-HR"/>
        </w:rPr>
      </w:pPr>
      <w:r w:rsidRPr="00297BBB">
        <w:rPr>
          <w:b/>
          <w:color w:val="000000"/>
          <w:sz w:val="24"/>
          <w:szCs w:val="24"/>
          <w:lang w:val="hr-HR"/>
        </w:rPr>
        <w:t>4. PREDSTAVLJANJE TIMA STRUČNJAKA</w:t>
      </w:r>
    </w:p>
    <w:p w:rsidR="00297BBB" w:rsidRDefault="00297BBB" w:rsidP="00297BBB">
      <w:pPr>
        <w:pStyle w:val="FootnoteText"/>
        <w:ind w:firstLine="708"/>
        <w:jc w:val="both"/>
        <w:rPr>
          <w:b/>
          <w:color w:val="000000"/>
          <w:sz w:val="24"/>
          <w:szCs w:val="24"/>
          <w:lang w:val="hr-HR"/>
        </w:rPr>
      </w:pPr>
    </w:p>
    <w:p w:rsidR="00297BBB" w:rsidRDefault="00297BBB" w:rsidP="00297BBB">
      <w:pPr>
        <w:pStyle w:val="FootnoteText"/>
        <w:ind w:firstLine="708"/>
        <w:jc w:val="both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Voditelj i mentor </w:t>
      </w:r>
      <w:r w:rsidR="00064B7E">
        <w:rPr>
          <w:b/>
          <w:color w:val="000000"/>
          <w:sz w:val="24"/>
          <w:szCs w:val="24"/>
          <w:lang w:val="hr-HR"/>
        </w:rPr>
        <w:t>e-</w:t>
      </w:r>
      <w:r>
        <w:rPr>
          <w:b/>
          <w:color w:val="000000"/>
          <w:sz w:val="24"/>
          <w:szCs w:val="24"/>
          <w:lang w:val="hr-HR"/>
        </w:rPr>
        <w:t xml:space="preserve">tečaja </w:t>
      </w:r>
      <w:r w:rsidRPr="00366D71">
        <w:rPr>
          <w:color w:val="000000"/>
          <w:sz w:val="24"/>
          <w:szCs w:val="24"/>
          <w:lang w:val="hr-HR"/>
        </w:rPr>
        <w:t>te</w:t>
      </w:r>
      <w:r>
        <w:rPr>
          <w:b/>
          <w:color w:val="000000"/>
          <w:sz w:val="24"/>
          <w:szCs w:val="24"/>
          <w:lang w:val="hr-HR"/>
        </w:rPr>
        <w:t xml:space="preserve"> autor </w:t>
      </w:r>
      <w:r w:rsidRPr="00366D71">
        <w:rPr>
          <w:color w:val="000000"/>
          <w:sz w:val="24"/>
          <w:szCs w:val="24"/>
          <w:lang w:val="hr-HR"/>
        </w:rPr>
        <w:t>obrazovnog materijala</w:t>
      </w:r>
      <w:r w:rsidR="004C32A5">
        <w:rPr>
          <w:b/>
          <w:color w:val="000000"/>
          <w:sz w:val="24"/>
          <w:szCs w:val="24"/>
          <w:lang w:val="hr-HR"/>
        </w:rPr>
        <w:t>:</w:t>
      </w:r>
    </w:p>
    <w:p w:rsidR="00297BBB" w:rsidRDefault="00297BBB" w:rsidP="00297BBB">
      <w:pPr>
        <w:pStyle w:val="FootnoteText"/>
        <w:ind w:firstLine="708"/>
        <w:jc w:val="both"/>
        <w:rPr>
          <w:b/>
          <w:color w:val="000000"/>
          <w:sz w:val="24"/>
          <w:szCs w:val="24"/>
          <w:lang w:val="hr-HR"/>
        </w:rPr>
      </w:pPr>
    </w:p>
    <w:p w:rsidR="00297BBB" w:rsidRDefault="00297BBB" w:rsidP="00297BBB">
      <w:pPr>
        <w:pStyle w:val="FootnoteText"/>
        <w:ind w:firstLine="708"/>
        <w:jc w:val="both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Zinka </w:t>
      </w:r>
      <w:proofErr w:type="spellStart"/>
      <w:r>
        <w:rPr>
          <w:b/>
          <w:color w:val="000000"/>
          <w:sz w:val="24"/>
          <w:szCs w:val="24"/>
          <w:lang w:val="hr-HR"/>
        </w:rPr>
        <w:t>Bulka</w:t>
      </w:r>
      <w:proofErr w:type="spellEnd"/>
      <w:r>
        <w:rPr>
          <w:b/>
          <w:color w:val="000000"/>
          <w:sz w:val="24"/>
          <w:szCs w:val="24"/>
          <w:lang w:val="hr-HR"/>
        </w:rPr>
        <w:t xml:space="preserve">, </w:t>
      </w:r>
      <w:r w:rsidRPr="00366D71">
        <w:rPr>
          <w:color w:val="000000"/>
          <w:sz w:val="24"/>
          <w:szCs w:val="24"/>
          <w:lang w:val="hr-HR"/>
        </w:rPr>
        <w:t>sutkinja Županijskog suda u Velikoj Gorici</w:t>
      </w:r>
      <w:r>
        <w:rPr>
          <w:b/>
          <w:color w:val="000000"/>
          <w:sz w:val="24"/>
          <w:szCs w:val="24"/>
          <w:lang w:val="hr-HR"/>
        </w:rPr>
        <w:t xml:space="preserve"> </w:t>
      </w:r>
    </w:p>
    <w:p w:rsidR="00896570" w:rsidRDefault="00896570" w:rsidP="00896570">
      <w:pPr>
        <w:suppressAutoHyphens/>
        <w:jc w:val="both"/>
        <w:rPr>
          <w:sz w:val="22"/>
          <w:szCs w:val="20"/>
          <w:lang w:eastAsia="zh-CN"/>
        </w:rPr>
      </w:pPr>
    </w:p>
    <w:p w:rsidR="00366D71" w:rsidRDefault="00366D71" w:rsidP="00896570">
      <w:pPr>
        <w:suppressAutoHyphens/>
        <w:jc w:val="both"/>
        <w:rPr>
          <w:sz w:val="22"/>
          <w:szCs w:val="20"/>
          <w:lang w:eastAsia="zh-CN"/>
        </w:rPr>
      </w:pPr>
    </w:p>
    <w:p w:rsidR="00366D71" w:rsidRDefault="00366D71" w:rsidP="00896570">
      <w:pPr>
        <w:suppressAutoHyphens/>
        <w:jc w:val="both"/>
        <w:rPr>
          <w:sz w:val="22"/>
          <w:szCs w:val="20"/>
          <w:lang w:eastAsia="zh-CN"/>
        </w:rPr>
      </w:pPr>
    </w:p>
    <w:p w:rsidR="00366D71" w:rsidRDefault="0074598B" w:rsidP="00896570">
      <w:pPr>
        <w:suppressAutoHyphens/>
        <w:jc w:val="both"/>
        <w:rPr>
          <w:sz w:val="22"/>
          <w:szCs w:val="20"/>
          <w:lang w:eastAsia="zh-CN"/>
        </w:rPr>
      </w:pPr>
      <w:r>
        <w:rPr>
          <w:noProof/>
          <w:sz w:val="22"/>
          <w:szCs w:val="20"/>
        </w:rPr>
        <w:drawing>
          <wp:inline distT="0" distB="0" distL="0" distR="0">
            <wp:extent cx="2829560" cy="3977005"/>
            <wp:effectExtent l="1257300" t="114300" r="123190" b="175895"/>
            <wp:docPr id="1" name="Picture 1" descr="D:\Downloads\1585132327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158513232755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397700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366D71" w:rsidRDefault="00366D71" w:rsidP="00896570">
      <w:pPr>
        <w:suppressAutoHyphens/>
        <w:jc w:val="both"/>
        <w:rPr>
          <w:sz w:val="22"/>
          <w:szCs w:val="20"/>
          <w:lang w:eastAsia="zh-CN"/>
        </w:rPr>
      </w:pPr>
    </w:p>
    <w:p w:rsidR="00366D71" w:rsidRDefault="00366D71" w:rsidP="00896570">
      <w:pPr>
        <w:suppressAutoHyphens/>
        <w:jc w:val="both"/>
        <w:rPr>
          <w:sz w:val="22"/>
          <w:szCs w:val="20"/>
          <w:lang w:eastAsia="zh-CN"/>
        </w:rPr>
      </w:pPr>
    </w:p>
    <w:p w:rsidR="00366D71" w:rsidRDefault="00366D71" w:rsidP="00896570">
      <w:pPr>
        <w:suppressAutoHyphens/>
        <w:jc w:val="both"/>
        <w:rPr>
          <w:sz w:val="22"/>
          <w:szCs w:val="20"/>
          <w:lang w:eastAsia="zh-CN"/>
        </w:rPr>
      </w:pPr>
    </w:p>
    <w:p w:rsidR="00366D71" w:rsidRDefault="00366D71" w:rsidP="00896570">
      <w:pPr>
        <w:suppressAutoHyphens/>
        <w:jc w:val="both"/>
        <w:rPr>
          <w:sz w:val="22"/>
          <w:szCs w:val="20"/>
          <w:lang w:eastAsia="zh-CN"/>
        </w:rPr>
      </w:pPr>
    </w:p>
    <w:p w:rsidR="00366D71" w:rsidRPr="00896570" w:rsidRDefault="00366D71" w:rsidP="00896570">
      <w:pPr>
        <w:suppressAutoHyphens/>
        <w:jc w:val="both"/>
        <w:rPr>
          <w:sz w:val="22"/>
          <w:szCs w:val="20"/>
          <w:lang w:eastAsia="zh-CN"/>
        </w:rPr>
      </w:pPr>
    </w:p>
    <w:p w:rsidR="00896570" w:rsidRPr="00896570" w:rsidRDefault="00896570" w:rsidP="00896570">
      <w:pPr>
        <w:suppressAutoHyphens/>
        <w:jc w:val="both"/>
        <w:rPr>
          <w:sz w:val="20"/>
          <w:szCs w:val="20"/>
          <w:lang w:eastAsia="zh-CN"/>
        </w:rPr>
      </w:pPr>
      <w:r w:rsidRPr="00896570">
        <w:rPr>
          <w:sz w:val="22"/>
          <w:szCs w:val="20"/>
          <w:lang w:eastAsia="zh-CN"/>
        </w:rPr>
        <w:t xml:space="preserve"> </w:t>
      </w:r>
      <w:r w:rsidRPr="00896570">
        <w:rPr>
          <w:b/>
          <w:sz w:val="22"/>
          <w:szCs w:val="20"/>
          <w:lang w:eastAsia="zh-CN"/>
        </w:rPr>
        <w:t>Obrazovanje</w:t>
      </w:r>
      <w:r w:rsidRPr="00896570">
        <w:rPr>
          <w:sz w:val="22"/>
          <w:szCs w:val="20"/>
          <w:lang w:eastAsia="zh-CN"/>
        </w:rPr>
        <w:t xml:space="preserve"> :</w:t>
      </w:r>
    </w:p>
    <w:p w:rsidR="00896570" w:rsidRPr="00896570" w:rsidRDefault="00896570" w:rsidP="009A2E4F">
      <w:pPr>
        <w:suppressAutoHyphens/>
        <w:jc w:val="both"/>
        <w:rPr>
          <w:sz w:val="20"/>
          <w:szCs w:val="20"/>
          <w:lang w:val="pl-PL" w:eastAsia="zh-CN"/>
        </w:rPr>
      </w:pPr>
      <w:r w:rsidRPr="00896570">
        <w:rPr>
          <w:sz w:val="22"/>
          <w:szCs w:val="20"/>
          <w:lang w:eastAsia="zh-CN"/>
        </w:rPr>
        <w:lastRenderedPageBreak/>
        <w:t xml:space="preserve"> </w:t>
      </w:r>
    </w:p>
    <w:p w:rsidR="00896570" w:rsidRPr="00896570" w:rsidRDefault="00896570" w:rsidP="00896570">
      <w:pPr>
        <w:suppressAutoHyphens/>
        <w:jc w:val="both"/>
        <w:rPr>
          <w:sz w:val="20"/>
          <w:szCs w:val="20"/>
          <w:lang w:val="pl-PL" w:eastAsia="zh-CN"/>
        </w:rPr>
      </w:pPr>
      <w:r w:rsidRPr="00896570">
        <w:rPr>
          <w:sz w:val="22"/>
          <w:szCs w:val="20"/>
          <w:lang w:eastAsia="zh-CN"/>
        </w:rPr>
        <w:t xml:space="preserve"> </w:t>
      </w:r>
    </w:p>
    <w:p w:rsidR="00896570" w:rsidRPr="00896570" w:rsidRDefault="00896570" w:rsidP="00896570">
      <w:pPr>
        <w:suppressAutoHyphens/>
        <w:jc w:val="both"/>
        <w:rPr>
          <w:sz w:val="20"/>
          <w:szCs w:val="20"/>
          <w:lang w:val="pl-PL" w:eastAsia="zh-CN"/>
        </w:rPr>
      </w:pPr>
      <w:r w:rsidRPr="00896570">
        <w:rPr>
          <w:sz w:val="22"/>
          <w:szCs w:val="20"/>
          <w:lang w:eastAsia="zh-CN"/>
        </w:rPr>
        <w:t>1977- 1981.     Pravni fakultet u Zagrebu prosjek ocjena 4,27</w:t>
      </w:r>
    </w:p>
    <w:p w:rsidR="00896570" w:rsidRPr="00896570" w:rsidRDefault="00896570" w:rsidP="00896570">
      <w:pPr>
        <w:suppressAutoHyphens/>
        <w:jc w:val="both"/>
        <w:rPr>
          <w:sz w:val="22"/>
          <w:szCs w:val="20"/>
          <w:lang w:eastAsia="zh-CN"/>
        </w:rPr>
      </w:pPr>
    </w:p>
    <w:p w:rsidR="00896570" w:rsidRPr="00896570" w:rsidRDefault="00896570" w:rsidP="00896570">
      <w:pPr>
        <w:suppressAutoHyphens/>
        <w:jc w:val="both"/>
        <w:rPr>
          <w:sz w:val="20"/>
          <w:szCs w:val="20"/>
          <w:lang w:val="pl-PL" w:eastAsia="zh-CN"/>
        </w:rPr>
      </w:pPr>
      <w:r w:rsidRPr="00896570">
        <w:rPr>
          <w:sz w:val="22"/>
          <w:szCs w:val="20"/>
          <w:lang w:eastAsia="zh-CN"/>
        </w:rPr>
        <w:t xml:space="preserve">1984 - Ispit za suca za prekršaje </w:t>
      </w:r>
    </w:p>
    <w:p w:rsidR="00896570" w:rsidRPr="00896570" w:rsidRDefault="00896570" w:rsidP="00896570">
      <w:pPr>
        <w:suppressAutoHyphens/>
        <w:jc w:val="both"/>
        <w:rPr>
          <w:sz w:val="22"/>
          <w:szCs w:val="20"/>
          <w:lang w:eastAsia="zh-CN"/>
        </w:rPr>
      </w:pPr>
    </w:p>
    <w:p w:rsidR="00896570" w:rsidRPr="00896570" w:rsidRDefault="00896570" w:rsidP="00896570">
      <w:pPr>
        <w:suppressAutoHyphens/>
        <w:jc w:val="both"/>
        <w:rPr>
          <w:sz w:val="20"/>
          <w:szCs w:val="20"/>
          <w:lang w:val="pl-PL" w:eastAsia="zh-CN"/>
        </w:rPr>
      </w:pPr>
      <w:r w:rsidRPr="00896570">
        <w:rPr>
          <w:sz w:val="22"/>
          <w:szCs w:val="20"/>
          <w:lang w:eastAsia="zh-CN"/>
        </w:rPr>
        <w:t>1996 –Pravosudni ispit</w:t>
      </w:r>
    </w:p>
    <w:p w:rsidR="00896570" w:rsidRPr="00896570" w:rsidRDefault="00896570" w:rsidP="00896570">
      <w:pPr>
        <w:suppressAutoHyphens/>
        <w:jc w:val="both"/>
        <w:rPr>
          <w:sz w:val="22"/>
          <w:szCs w:val="20"/>
          <w:lang w:eastAsia="zh-CN"/>
        </w:rPr>
      </w:pPr>
    </w:p>
    <w:p w:rsidR="00896570" w:rsidRPr="00896570" w:rsidRDefault="00896570" w:rsidP="00896570">
      <w:pPr>
        <w:suppressAutoHyphens/>
        <w:jc w:val="both"/>
        <w:rPr>
          <w:sz w:val="20"/>
          <w:szCs w:val="20"/>
          <w:lang w:eastAsia="zh-CN"/>
        </w:rPr>
      </w:pPr>
      <w:r w:rsidRPr="00896570">
        <w:rPr>
          <w:sz w:val="22"/>
          <w:szCs w:val="20"/>
          <w:lang w:eastAsia="zh-CN"/>
        </w:rPr>
        <w:t>2003 – Javno bilježnički ispit</w:t>
      </w:r>
    </w:p>
    <w:p w:rsidR="00896570" w:rsidRPr="00896570" w:rsidRDefault="00896570" w:rsidP="00896570">
      <w:pPr>
        <w:suppressAutoHyphens/>
        <w:jc w:val="both"/>
        <w:rPr>
          <w:sz w:val="22"/>
          <w:szCs w:val="20"/>
          <w:lang w:eastAsia="zh-CN"/>
        </w:rPr>
      </w:pPr>
    </w:p>
    <w:p w:rsidR="00896570" w:rsidRPr="00896570" w:rsidRDefault="00896570" w:rsidP="00896570">
      <w:pPr>
        <w:suppressAutoHyphens/>
        <w:ind w:firstLine="720"/>
        <w:jc w:val="both"/>
        <w:rPr>
          <w:sz w:val="20"/>
          <w:szCs w:val="20"/>
          <w:lang w:val="pl-PL" w:eastAsia="zh-CN"/>
        </w:rPr>
      </w:pPr>
      <w:r w:rsidRPr="00896570">
        <w:rPr>
          <w:sz w:val="22"/>
          <w:szCs w:val="20"/>
          <w:lang w:eastAsia="zh-CN"/>
        </w:rPr>
        <w:t>Na Pravnom fakultetu u Zagrebu upisa</w:t>
      </w:r>
      <w:r w:rsidR="0012684A">
        <w:rPr>
          <w:sz w:val="22"/>
          <w:szCs w:val="20"/>
          <w:lang w:eastAsia="zh-CN"/>
        </w:rPr>
        <w:t>l</w:t>
      </w:r>
      <w:r w:rsidRPr="00896570">
        <w:rPr>
          <w:sz w:val="22"/>
          <w:szCs w:val="20"/>
          <w:lang w:eastAsia="zh-CN"/>
        </w:rPr>
        <w:t>a sam poslijediplomski studij iz građanskog prava. Na istom poslijediplomskom studiji sam i apsolvirala te položila polovinu ispita .</w:t>
      </w:r>
    </w:p>
    <w:p w:rsidR="00896570" w:rsidRPr="00896570" w:rsidRDefault="00896570" w:rsidP="00896570">
      <w:pPr>
        <w:suppressAutoHyphens/>
        <w:jc w:val="both"/>
        <w:rPr>
          <w:sz w:val="22"/>
          <w:szCs w:val="20"/>
          <w:lang w:eastAsia="zh-CN"/>
        </w:rPr>
      </w:pPr>
    </w:p>
    <w:p w:rsidR="00896570" w:rsidRPr="00896570" w:rsidRDefault="00896570" w:rsidP="00896570">
      <w:pPr>
        <w:suppressAutoHyphens/>
        <w:ind w:firstLine="720"/>
        <w:jc w:val="both"/>
        <w:rPr>
          <w:sz w:val="20"/>
          <w:szCs w:val="20"/>
          <w:lang w:eastAsia="zh-CN"/>
        </w:rPr>
      </w:pPr>
      <w:r w:rsidRPr="00896570">
        <w:rPr>
          <w:sz w:val="22"/>
          <w:szCs w:val="20"/>
          <w:lang w:eastAsia="zh-CN"/>
        </w:rPr>
        <w:t xml:space="preserve">U suradnji sa Ministarstvom pravosuđa i </w:t>
      </w:r>
      <w:proofErr w:type="spellStart"/>
      <w:r w:rsidRPr="00896570">
        <w:rPr>
          <w:sz w:val="22"/>
          <w:szCs w:val="20"/>
          <w:lang w:eastAsia="zh-CN"/>
        </w:rPr>
        <w:t>L;Alliance</w:t>
      </w:r>
      <w:proofErr w:type="spellEnd"/>
      <w:r w:rsidRPr="00896570">
        <w:rPr>
          <w:sz w:val="22"/>
          <w:szCs w:val="20"/>
          <w:lang w:eastAsia="zh-CN"/>
        </w:rPr>
        <w:t xml:space="preserve"> </w:t>
      </w:r>
      <w:proofErr w:type="spellStart"/>
      <w:r w:rsidRPr="00896570">
        <w:rPr>
          <w:sz w:val="22"/>
          <w:szCs w:val="20"/>
          <w:lang w:eastAsia="zh-CN"/>
        </w:rPr>
        <w:t>francaise</w:t>
      </w:r>
      <w:proofErr w:type="spellEnd"/>
      <w:r w:rsidRPr="00896570">
        <w:rPr>
          <w:sz w:val="22"/>
          <w:szCs w:val="20"/>
          <w:lang w:eastAsia="zh-CN"/>
        </w:rPr>
        <w:t xml:space="preserve"> završila sa međunarodno priznati 3  stupanj francuskog jezika  DELF B1.</w:t>
      </w:r>
    </w:p>
    <w:p w:rsidR="00896570" w:rsidRPr="00896570" w:rsidRDefault="00896570" w:rsidP="00896570">
      <w:pPr>
        <w:suppressAutoHyphens/>
        <w:jc w:val="both"/>
        <w:rPr>
          <w:sz w:val="22"/>
          <w:szCs w:val="20"/>
          <w:lang w:eastAsia="zh-CN"/>
        </w:rPr>
      </w:pPr>
    </w:p>
    <w:p w:rsidR="00896570" w:rsidRPr="00896570" w:rsidRDefault="00896570" w:rsidP="00896570">
      <w:pPr>
        <w:suppressAutoHyphens/>
        <w:jc w:val="both"/>
        <w:rPr>
          <w:sz w:val="22"/>
          <w:szCs w:val="20"/>
          <w:lang w:eastAsia="zh-CN"/>
        </w:rPr>
      </w:pPr>
    </w:p>
    <w:p w:rsidR="00896570" w:rsidRDefault="00896570" w:rsidP="00896570">
      <w:pPr>
        <w:suppressAutoHyphens/>
        <w:jc w:val="both"/>
        <w:rPr>
          <w:b/>
          <w:sz w:val="22"/>
          <w:szCs w:val="20"/>
          <w:lang w:eastAsia="zh-CN"/>
        </w:rPr>
      </w:pPr>
      <w:r w:rsidRPr="00896570">
        <w:rPr>
          <w:b/>
          <w:sz w:val="22"/>
          <w:szCs w:val="20"/>
          <w:lang w:eastAsia="zh-CN"/>
        </w:rPr>
        <w:t>Radno iskustv</w:t>
      </w:r>
      <w:r w:rsidR="009A2E4F">
        <w:rPr>
          <w:b/>
          <w:sz w:val="22"/>
          <w:szCs w:val="20"/>
          <w:lang w:eastAsia="zh-CN"/>
        </w:rPr>
        <w:t>o</w:t>
      </w:r>
      <w:r w:rsidRPr="00896570">
        <w:rPr>
          <w:b/>
          <w:sz w:val="22"/>
          <w:szCs w:val="20"/>
          <w:lang w:eastAsia="zh-CN"/>
        </w:rPr>
        <w:t>:</w:t>
      </w:r>
    </w:p>
    <w:p w:rsidR="00896570" w:rsidRDefault="00896570" w:rsidP="00896570">
      <w:pPr>
        <w:suppressAutoHyphens/>
        <w:jc w:val="both"/>
        <w:rPr>
          <w:b/>
          <w:sz w:val="22"/>
          <w:szCs w:val="20"/>
          <w:lang w:eastAsia="zh-CN"/>
        </w:rPr>
      </w:pPr>
    </w:p>
    <w:p w:rsidR="00896570" w:rsidRPr="00896570" w:rsidRDefault="00896570" w:rsidP="00896570">
      <w:pPr>
        <w:suppressAutoHyphens/>
        <w:jc w:val="both"/>
        <w:rPr>
          <w:sz w:val="22"/>
          <w:szCs w:val="20"/>
          <w:lang w:eastAsia="zh-CN"/>
        </w:rPr>
      </w:pPr>
      <w:r>
        <w:rPr>
          <w:b/>
          <w:sz w:val="22"/>
          <w:szCs w:val="20"/>
          <w:lang w:eastAsia="zh-CN"/>
        </w:rPr>
        <w:tab/>
      </w:r>
      <w:r w:rsidRPr="00896570">
        <w:rPr>
          <w:sz w:val="22"/>
          <w:szCs w:val="20"/>
          <w:lang w:eastAsia="zh-CN"/>
        </w:rPr>
        <w:t xml:space="preserve">15.2.2011. </w:t>
      </w:r>
      <w:r w:rsidR="009A2E4F">
        <w:rPr>
          <w:sz w:val="22"/>
          <w:szCs w:val="20"/>
          <w:lang w:eastAsia="zh-CN"/>
        </w:rPr>
        <w:t>S</w:t>
      </w:r>
      <w:r w:rsidRPr="00896570">
        <w:rPr>
          <w:sz w:val="22"/>
          <w:szCs w:val="20"/>
          <w:lang w:eastAsia="zh-CN"/>
        </w:rPr>
        <w:t>udac Županijs</w:t>
      </w:r>
      <w:r>
        <w:rPr>
          <w:sz w:val="22"/>
          <w:szCs w:val="20"/>
          <w:lang w:eastAsia="zh-CN"/>
        </w:rPr>
        <w:t>k</w:t>
      </w:r>
      <w:r w:rsidRPr="00896570">
        <w:rPr>
          <w:sz w:val="22"/>
          <w:szCs w:val="20"/>
          <w:lang w:eastAsia="zh-CN"/>
        </w:rPr>
        <w:t>og suda u Velikoj Gorici</w:t>
      </w:r>
    </w:p>
    <w:p w:rsidR="00896570" w:rsidRDefault="00896570" w:rsidP="00896570">
      <w:pPr>
        <w:suppressAutoHyphens/>
        <w:jc w:val="both"/>
        <w:rPr>
          <w:b/>
          <w:sz w:val="22"/>
          <w:szCs w:val="20"/>
          <w:lang w:eastAsia="zh-CN"/>
        </w:rPr>
      </w:pPr>
    </w:p>
    <w:p w:rsidR="00896570" w:rsidRPr="00896570" w:rsidRDefault="00896570" w:rsidP="00896570">
      <w:pPr>
        <w:suppressAutoHyphens/>
        <w:jc w:val="both"/>
        <w:rPr>
          <w:sz w:val="22"/>
          <w:szCs w:val="20"/>
          <w:lang w:eastAsia="zh-CN"/>
        </w:rPr>
      </w:pPr>
      <w:r>
        <w:rPr>
          <w:b/>
          <w:sz w:val="22"/>
          <w:szCs w:val="20"/>
          <w:lang w:eastAsia="zh-CN"/>
        </w:rPr>
        <w:tab/>
      </w:r>
      <w:r w:rsidRPr="00896570">
        <w:rPr>
          <w:sz w:val="22"/>
          <w:szCs w:val="20"/>
          <w:lang w:eastAsia="zh-CN"/>
        </w:rPr>
        <w:t>13.4.2006. – 1</w:t>
      </w:r>
      <w:r>
        <w:rPr>
          <w:sz w:val="22"/>
          <w:szCs w:val="20"/>
          <w:lang w:eastAsia="zh-CN"/>
        </w:rPr>
        <w:t>4</w:t>
      </w:r>
      <w:r w:rsidRPr="00896570">
        <w:rPr>
          <w:sz w:val="22"/>
          <w:szCs w:val="20"/>
          <w:lang w:eastAsia="zh-CN"/>
        </w:rPr>
        <w:t xml:space="preserve">.2.2011. Predsjednik Općinskog suda u Vrbovcu </w:t>
      </w:r>
    </w:p>
    <w:p w:rsidR="00896570" w:rsidRDefault="00896570" w:rsidP="00896570">
      <w:pPr>
        <w:suppressAutoHyphens/>
        <w:jc w:val="both"/>
        <w:rPr>
          <w:b/>
          <w:sz w:val="22"/>
          <w:szCs w:val="20"/>
          <w:lang w:eastAsia="zh-CN"/>
        </w:rPr>
      </w:pPr>
    </w:p>
    <w:p w:rsidR="00896570" w:rsidRDefault="00896570" w:rsidP="00896570">
      <w:pPr>
        <w:suppressAutoHyphens/>
        <w:ind w:firstLine="708"/>
        <w:jc w:val="both"/>
        <w:rPr>
          <w:sz w:val="22"/>
          <w:szCs w:val="20"/>
          <w:lang w:eastAsia="zh-CN"/>
        </w:rPr>
      </w:pPr>
      <w:r w:rsidRPr="00896570">
        <w:rPr>
          <w:sz w:val="22"/>
          <w:szCs w:val="20"/>
          <w:lang w:eastAsia="zh-CN"/>
        </w:rPr>
        <w:t>31.7.1997.</w:t>
      </w:r>
      <w:r>
        <w:rPr>
          <w:sz w:val="22"/>
          <w:szCs w:val="20"/>
          <w:lang w:eastAsia="zh-CN"/>
        </w:rPr>
        <w:t xml:space="preserve"> – 12.4.2006. </w:t>
      </w:r>
      <w:r w:rsidRPr="00896570">
        <w:rPr>
          <w:sz w:val="22"/>
          <w:szCs w:val="20"/>
          <w:lang w:eastAsia="zh-CN"/>
        </w:rPr>
        <w:t xml:space="preserve"> </w:t>
      </w:r>
      <w:r w:rsidR="009A2E4F">
        <w:rPr>
          <w:sz w:val="22"/>
          <w:szCs w:val="20"/>
          <w:lang w:eastAsia="zh-CN"/>
        </w:rPr>
        <w:t>S</w:t>
      </w:r>
      <w:r>
        <w:rPr>
          <w:sz w:val="22"/>
          <w:szCs w:val="20"/>
          <w:lang w:eastAsia="zh-CN"/>
        </w:rPr>
        <w:t xml:space="preserve">udac i </w:t>
      </w:r>
      <w:r w:rsidRPr="00896570">
        <w:rPr>
          <w:sz w:val="22"/>
          <w:szCs w:val="20"/>
          <w:lang w:eastAsia="zh-CN"/>
        </w:rPr>
        <w:t xml:space="preserve"> zamjenik predsjednika Općinskog suda</w:t>
      </w:r>
      <w:r>
        <w:rPr>
          <w:sz w:val="22"/>
          <w:szCs w:val="20"/>
          <w:lang w:eastAsia="zh-CN"/>
        </w:rPr>
        <w:t xml:space="preserve"> u Ivanić Gradu</w:t>
      </w:r>
    </w:p>
    <w:p w:rsidR="00896570" w:rsidRDefault="00896570" w:rsidP="00896570">
      <w:pPr>
        <w:suppressAutoHyphens/>
        <w:ind w:firstLine="708"/>
        <w:jc w:val="both"/>
        <w:rPr>
          <w:sz w:val="22"/>
          <w:szCs w:val="20"/>
          <w:lang w:eastAsia="zh-CN"/>
        </w:rPr>
      </w:pPr>
    </w:p>
    <w:p w:rsidR="00896570" w:rsidRDefault="00896570" w:rsidP="00896570">
      <w:pPr>
        <w:suppressAutoHyphens/>
        <w:ind w:left="708"/>
        <w:jc w:val="both"/>
        <w:rPr>
          <w:sz w:val="22"/>
          <w:szCs w:val="20"/>
          <w:lang w:eastAsia="zh-CN"/>
        </w:rPr>
      </w:pPr>
      <w:r w:rsidRPr="00896570">
        <w:rPr>
          <w:sz w:val="22"/>
          <w:szCs w:val="20"/>
          <w:lang w:eastAsia="zh-CN"/>
        </w:rPr>
        <w:t xml:space="preserve">01.9.1996. do 30.7.1997. </w:t>
      </w:r>
      <w:r w:rsidR="009A2E4F">
        <w:rPr>
          <w:sz w:val="22"/>
          <w:szCs w:val="20"/>
          <w:lang w:eastAsia="zh-CN"/>
        </w:rPr>
        <w:t>N</w:t>
      </w:r>
      <w:r w:rsidRPr="00896570">
        <w:rPr>
          <w:sz w:val="22"/>
          <w:szCs w:val="20"/>
          <w:lang w:eastAsia="zh-CN"/>
        </w:rPr>
        <w:t xml:space="preserve">ačelnik za normativnu djelatnost </w:t>
      </w:r>
      <w:r>
        <w:rPr>
          <w:sz w:val="22"/>
          <w:szCs w:val="20"/>
          <w:lang w:eastAsia="zh-CN"/>
        </w:rPr>
        <w:t xml:space="preserve"> </w:t>
      </w:r>
      <w:r w:rsidRPr="00896570">
        <w:rPr>
          <w:sz w:val="22"/>
          <w:szCs w:val="20"/>
          <w:lang w:eastAsia="zh-CN"/>
        </w:rPr>
        <w:t>Ministarstv</w:t>
      </w:r>
      <w:r>
        <w:rPr>
          <w:sz w:val="22"/>
          <w:szCs w:val="20"/>
          <w:lang w:eastAsia="zh-CN"/>
        </w:rPr>
        <w:t xml:space="preserve">a </w:t>
      </w:r>
      <w:r w:rsidRPr="00896570">
        <w:rPr>
          <w:sz w:val="22"/>
          <w:szCs w:val="20"/>
          <w:lang w:eastAsia="zh-CN"/>
        </w:rPr>
        <w:t xml:space="preserve"> privatizacije </w:t>
      </w:r>
      <w:r>
        <w:rPr>
          <w:sz w:val="22"/>
          <w:szCs w:val="20"/>
          <w:lang w:eastAsia="zh-CN"/>
        </w:rPr>
        <w:t xml:space="preserve"> </w:t>
      </w:r>
    </w:p>
    <w:p w:rsidR="00896570" w:rsidRDefault="00896570" w:rsidP="00896570">
      <w:pPr>
        <w:suppressAutoHyphens/>
        <w:ind w:firstLine="708"/>
        <w:jc w:val="both"/>
        <w:rPr>
          <w:sz w:val="22"/>
          <w:szCs w:val="20"/>
          <w:lang w:eastAsia="zh-CN"/>
        </w:rPr>
      </w:pPr>
    </w:p>
    <w:p w:rsidR="00896570" w:rsidRDefault="00896570" w:rsidP="00896570">
      <w:pPr>
        <w:suppressAutoHyphens/>
        <w:ind w:firstLine="720"/>
        <w:jc w:val="both"/>
        <w:rPr>
          <w:sz w:val="22"/>
          <w:szCs w:val="20"/>
          <w:lang w:eastAsia="zh-CN"/>
        </w:rPr>
      </w:pPr>
      <w:r w:rsidRPr="00896570">
        <w:rPr>
          <w:sz w:val="22"/>
          <w:szCs w:val="20"/>
          <w:lang w:eastAsia="zh-CN"/>
        </w:rPr>
        <w:t xml:space="preserve">23.5.1993.-31.8.1996. </w:t>
      </w:r>
      <w:r w:rsidR="009A2E4F">
        <w:rPr>
          <w:sz w:val="22"/>
          <w:szCs w:val="20"/>
          <w:lang w:eastAsia="zh-CN"/>
        </w:rPr>
        <w:t>T</w:t>
      </w:r>
      <w:r w:rsidRPr="00896570">
        <w:rPr>
          <w:sz w:val="22"/>
          <w:szCs w:val="20"/>
          <w:lang w:eastAsia="zh-CN"/>
        </w:rPr>
        <w:t>ajnik Grada Ivanić Grada</w:t>
      </w:r>
    </w:p>
    <w:p w:rsidR="00896570" w:rsidRPr="00896570" w:rsidRDefault="00896570" w:rsidP="00896570">
      <w:pPr>
        <w:suppressAutoHyphens/>
        <w:ind w:firstLine="720"/>
        <w:jc w:val="both"/>
        <w:rPr>
          <w:sz w:val="20"/>
          <w:szCs w:val="20"/>
          <w:lang w:val="pl-PL" w:eastAsia="zh-CN"/>
        </w:rPr>
      </w:pPr>
    </w:p>
    <w:p w:rsidR="00896570" w:rsidRPr="00896570" w:rsidRDefault="00896570" w:rsidP="00896570">
      <w:pPr>
        <w:suppressAutoHyphens/>
        <w:ind w:firstLine="720"/>
        <w:jc w:val="both"/>
        <w:rPr>
          <w:sz w:val="20"/>
          <w:szCs w:val="20"/>
          <w:lang w:val="pl-PL" w:eastAsia="zh-CN"/>
        </w:rPr>
      </w:pPr>
      <w:r w:rsidRPr="00896570">
        <w:rPr>
          <w:sz w:val="22"/>
          <w:szCs w:val="20"/>
          <w:lang w:eastAsia="zh-CN"/>
        </w:rPr>
        <w:t xml:space="preserve">1.2.1983 – 22. 5. 1993.   </w:t>
      </w:r>
      <w:r w:rsidR="009A2E4F">
        <w:rPr>
          <w:sz w:val="22"/>
          <w:szCs w:val="20"/>
          <w:lang w:eastAsia="zh-CN"/>
        </w:rPr>
        <w:t>P</w:t>
      </w:r>
      <w:r w:rsidRPr="00896570">
        <w:rPr>
          <w:sz w:val="22"/>
          <w:szCs w:val="20"/>
          <w:lang w:eastAsia="zh-CN"/>
        </w:rPr>
        <w:t>rekršajni sudac  u Ivanić Gradu .</w:t>
      </w:r>
    </w:p>
    <w:p w:rsidR="00896570" w:rsidRPr="00896570" w:rsidRDefault="00896570" w:rsidP="00896570">
      <w:pPr>
        <w:suppressAutoHyphens/>
        <w:ind w:firstLine="708"/>
        <w:jc w:val="both"/>
        <w:rPr>
          <w:sz w:val="22"/>
          <w:szCs w:val="20"/>
          <w:lang w:val="pl-PL" w:eastAsia="zh-CN"/>
        </w:rPr>
      </w:pPr>
    </w:p>
    <w:p w:rsidR="00896570" w:rsidRPr="00896570" w:rsidRDefault="00896570" w:rsidP="00896570">
      <w:pPr>
        <w:suppressAutoHyphens/>
        <w:ind w:firstLine="708"/>
        <w:jc w:val="both"/>
        <w:rPr>
          <w:sz w:val="20"/>
          <w:szCs w:val="20"/>
          <w:lang w:val="pl-PL" w:eastAsia="zh-CN"/>
        </w:rPr>
      </w:pPr>
      <w:r w:rsidRPr="00896570">
        <w:rPr>
          <w:sz w:val="22"/>
          <w:szCs w:val="20"/>
          <w:lang w:eastAsia="zh-CN"/>
        </w:rPr>
        <w:t xml:space="preserve">04.5.1982 – 31.1.1983.   </w:t>
      </w:r>
      <w:r w:rsidR="009A2E4F">
        <w:rPr>
          <w:sz w:val="22"/>
          <w:szCs w:val="20"/>
          <w:lang w:eastAsia="zh-CN"/>
        </w:rPr>
        <w:t>S</w:t>
      </w:r>
      <w:r w:rsidRPr="00896570">
        <w:rPr>
          <w:sz w:val="22"/>
          <w:szCs w:val="20"/>
          <w:lang w:eastAsia="zh-CN"/>
        </w:rPr>
        <w:t>udački pripravnik na Općinskom sudu u Ivanić Gradu,</w:t>
      </w:r>
    </w:p>
    <w:p w:rsidR="00896570" w:rsidRPr="00896570" w:rsidRDefault="00896570" w:rsidP="00896570">
      <w:pPr>
        <w:suppressAutoHyphens/>
        <w:jc w:val="both"/>
        <w:rPr>
          <w:sz w:val="20"/>
          <w:szCs w:val="20"/>
          <w:lang w:val="pl-PL" w:eastAsia="zh-CN"/>
        </w:rPr>
      </w:pPr>
      <w:r w:rsidRPr="00896570">
        <w:rPr>
          <w:sz w:val="22"/>
          <w:szCs w:val="20"/>
          <w:lang w:eastAsia="zh-CN"/>
        </w:rPr>
        <w:t xml:space="preserve"> </w:t>
      </w:r>
    </w:p>
    <w:p w:rsidR="00896570" w:rsidRPr="00896570" w:rsidRDefault="00896570" w:rsidP="00896570">
      <w:pPr>
        <w:suppressAutoHyphens/>
        <w:jc w:val="both"/>
        <w:rPr>
          <w:sz w:val="22"/>
          <w:szCs w:val="20"/>
          <w:lang w:eastAsia="zh-CN"/>
        </w:rPr>
      </w:pPr>
    </w:p>
    <w:p w:rsidR="00896570" w:rsidRPr="00896570" w:rsidRDefault="00896570" w:rsidP="00896570">
      <w:pPr>
        <w:suppressAutoHyphens/>
        <w:jc w:val="both"/>
        <w:rPr>
          <w:sz w:val="22"/>
          <w:szCs w:val="20"/>
          <w:lang w:eastAsia="zh-CN"/>
        </w:rPr>
      </w:pPr>
    </w:p>
    <w:p w:rsidR="00896570" w:rsidRPr="00896570" w:rsidRDefault="00896570" w:rsidP="00896570">
      <w:pPr>
        <w:suppressAutoHyphens/>
        <w:jc w:val="both"/>
        <w:rPr>
          <w:sz w:val="20"/>
          <w:szCs w:val="20"/>
          <w:lang w:eastAsia="zh-CN"/>
        </w:rPr>
      </w:pPr>
      <w:r w:rsidRPr="00896570">
        <w:rPr>
          <w:sz w:val="22"/>
          <w:szCs w:val="20"/>
          <w:lang w:eastAsia="zh-CN"/>
        </w:rPr>
        <w:tab/>
      </w:r>
      <w:r>
        <w:rPr>
          <w:sz w:val="22"/>
          <w:szCs w:val="20"/>
          <w:lang w:eastAsia="zh-CN"/>
        </w:rPr>
        <w:t>Ostalo:</w:t>
      </w:r>
    </w:p>
    <w:p w:rsidR="00896570" w:rsidRPr="00896570" w:rsidRDefault="00896570" w:rsidP="00896570">
      <w:pPr>
        <w:suppressAutoHyphens/>
        <w:jc w:val="both"/>
        <w:rPr>
          <w:sz w:val="22"/>
          <w:szCs w:val="20"/>
          <w:lang w:eastAsia="zh-CN"/>
        </w:rPr>
      </w:pPr>
    </w:p>
    <w:p w:rsidR="00896570" w:rsidRPr="007F31DB" w:rsidRDefault="00896570" w:rsidP="007F31DB">
      <w:pPr>
        <w:numPr>
          <w:ilvl w:val="0"/>
          <w:numId w:val="5"/>
        </w:numPr>
        <w:suppressAutoHyphens/>
        <w:jc w:val="both"/>
        <w:rPr>
          <w:sz w:val="20"/>
          <w:szCs w:val="20"/>
          <w:lang w:eastAsia="zh-CN"/>
        </w:rPr>
      </w:pPr>
      <w:r>
        <w:rPr>
          <w:sz w:val="22"/>
          <w:szCs w:val="20"/>
          <w:lang w:eastAsia="zh-CN"/>
        </w:rPr>
        <w:t xml:space="preserve">studeni – prosinac 2009 – predavač na međunarodnom </w:t>
      </w:r>
      <w:r w:rsidRPr="00896570">
        <w:rPr>
          <w:sz w:val="22"/>
          <w:szCs w:val="20"/>
          <w:lang w:eastAsia="zh-CN"/>
        </w:rPr>
        <w:t>pilot projekt</w:t>
      </w:r>
      <w:r>
        <w:rPr>
          <w:sz w:val="22"/>
          <w:szCs w:val="20"/>
          <w:lang w:eastAsia="zh-CN"/>
        </w:rPr>
        <w:t xml:space="preserve">u </w:t>
      </w:r>
      <w:r w:rsidRPr="00896570">
        <w:rPr>
          <w:sz w:val="22"/>
          <w:szCs w:val="20"/>
          <w:lang w:eastAsia="zh-CN"/>
        </w:rPr>
        <w:t xml:space="preserve"> «Okrupnjavanj</w:t>
      </w:r>
      <w:r>
        <w:rPr>
          <w:sz w:val="22"/>
          <w:szCs w:val="20"/>
          <w:lang w:eastAsia="zh-CN"/>
        </w:rPr>
        <w:t>e</w:t>
      </w:r>
      <w:r w:rsidRPr="00896570">
        <w:rPr>
          <w:sz w:val="22"/>
          <w:szCs w:val="20"/>
          <w:lang w:eastAsia="zh-CN"/>
        </w:rPr>
        <w:t xml:space="preserve"> poljoprivrednog zemljišta «</w:t>
      </w:r>
    </w:p>
    <w:p w:rsidR="007F31DB" w:rsidRPr="00896570" w:rsidRDefault="007F31DB" w:rsidP="007F31DB">
      <w:pPr>
        <w:suppressAutoHyphens/>
        <w:ind w:firstLine="705"/>
        <w:jc w:val="both"/>
        <w:rPr>
          <w:sz w:val="20"/>
          <w:szCs w:val="20"/>
          <w:lang w:eastAsia="zh-CN"/>
        </w:rPr>
      </w:pPr>
      <w:r>
        <w:rPr>
          <w:sz w:val="22"/>
          <w:szCs w:val="20"/>
          <w:lang w:eastAsia="zh-CN"/>
        </w:rPr>
        <w:t>2017. – 2019.</w:t>
      </w:r>
      <w:r w:rsidRPr="007F31DB">
        <w:rPr>
          <w:sz w:val="22"/>
          <w:szCs w:val="20"/>
          <w:lang w:eastAsia="zh-CN"/>
        </w:rPr>
        <w:t xml:space="preserve"> </w:t>
      </w:r>
      <w:r w:rsidRPr="00896570">
        <w:rPr>
          <w:sz w:val="22"/>
          <w:szCs w:val="20"/>
          <w:lang w:eastAsia="zh-CN"/>
        </w:rPr>
        <w:t xml:space="preserve">Član sam , ispred Republike Hrvatske podgrupe  za civilno pravo Međunarodne udruge pravosudnih akademija (EJTN) sa sjedištem u </w:t>
      </w:r>
      <w:proofErr w:type="spellStart"/>
      <w:r w:rsidRPr="00896570">
        <w:rPr>
          <w:sz w:val="22"/>
          <w:szCs w:val="20"/>
          <w:lang w:eastAsia="zh-CN"/>
        </w:rPr>
        <w:t>Briselu</w:t>
      </w:r>
      <w:proofErr w:type="spellEnd"/>
      <w:r w:rsidRPr="00896570">
        <w:rPr>
          <w:sz w:val="22"/>
          <w:szCs w:val="20"/>
          <w:lang w:eastAsia="zh-CN"/>
        </w:rPr>
        <w:t>.</w:t>
      </w:r>
    </w:p>
    <w:p w:rsidR="007F31DB" w:rsidRPr="00896570" w:rsidRDefault="007F31DB" w:rsidP="007F31DB">
      <w:pPr>
        <w:suppressAutoHyphens/>
        <w:jc w:val="both"/>
        <w:rPr>
          <w:sz w:val="22"/>
          <w:szCs w:val="20"/>
          <w:lang w:eastAsia="zh-CN"/>
        </w:rPr>
      </w:pPr>
    </w:p>
    <w:p w:rsidR="007F31DB" w:rsidRPr="00896570" w:rsidRDefault="007F31DB" w:rsidP="007F31DB">
      <w:pPr>
        <w:suppressAutoHyphens/>
        <w:ind w:firstLine="708"/>
        <w:jc w:val="both"/>
        <w:rPr>
          <w:sz w:val="20"/>
          <w:szCs w:val="20"/>
          <w:lang w:eastAsia="zh-CN"/>
        </w:rPr>
      </w:pPr>
      <w:r w:rsidRPr="00896570">
        <w:rPr>
          <w:sz w:val="22"/>
          <w:szCs w:val="20"/>
          <w:lang w:eastAsia="zh-CN"/>
        </w:rPr>
        <w:t>7- do 9. svibnja</w:t>
      </w:r>
      <w:r>
        <w:rPr>
          <w:sz w:val="22"/>
          <w:szCs w:val="20"/>
          <w:lang w:eastAsia="zh-CN"/>
        </w:rPr>
        <w:t xml:space="preserve"> 2018. - </w:t>
      </w:r>
      <w:r w:rsidRPr="00896570">
        <w:rPr>
          <w:sz w:val="22"/>
          <w:szCs w:val="20"/>
          <w:lang w:eastAsia="zh-CN"/>
        </w:rPr>
        <w:t xml:space="preserve"> član žirija , u polufinalu međunarodnog natjecanja sudačkih vježbenika (</w:t>
      </w:r>
      <w:proofErr w:type="spellStart"/>
      <w:r w:rsidRPr="00896570">
        <w:rPr>
          <w:sz w:val="22"/>
          <w:szCs w:val="20"/>
          <w:lang w:eastAsia="zh-CN"/>
        </w:rPr>
        <w:t>Temis</w:t>
      </w:r>
      <w:proofErr w:type="spellEnd"/>
      <w:r w:rsidRPr="00896570">
        <w:rPr>
          <w:sz w:val="22"/>
          <w:szCs w:val="20"/>
          <w:lang w:eastAsia="zh-CN"/>
        </w:rPr>
        <w:t xml:space="preserve"> ) održanog od u Vilniusu u Litvi.   </w:t>
      </w:r>
    </w:p>
    <w:p w:rsidR="007F31DB" w:rsidRPr="007F31DB" w:rsidRDefault="007F31DB" w:rsidP="007F31DB">
      <w:pPr>
        <w:suppressAutoHyphens/>
        <w:jc w:val="both"/>
        <w:rPr>
          <w:sz w:val="20"/>
          <w:szCs w:val="20"/>
          <w:lang w:eastAsia="zh-CN"/>
        </w:rPr>
      </w:pPr>
    </w:p>
    <w:p w:rsidR="00896570" w:rsidRPr="00896570" w:rsidRDefault="00896570" w:rsidP="00896570">
      <w:pPr>
        <w:numPr>
          <w:ilvl w:val="0"/>
          <w:numId w:val="5"/>
        </w:numPr>
        <w:suppressAutoHyphens/>
        <w:jc w:val="both"/>
        <w:rPr>
          <w:sz w:val="20"/>
          <w:szCs w:val="20"/>
          <w:lang w:eastAsia="zh-CN"/>
        </w:rPr>
      </w:pPr>
      <w:r>
        <w:rPr>
          <w:sz w:val="22"/>
          <w:szCs w:val="20"/>
          <w:lang w:eastAsia="zh-CN"/>
        </w:rPr>
        <w:t xml:space="preserve">od 2007. </w:t>
      </w:r>
      <w:r w:rsidRPr="00896570">
        <w:rPr>
          <w:sz w:val="22"/>
          <w:szCs w:val="20"/>
          <w:lang w:eastAsia="zh-CN"/>
        </w:rPr>
        <w:tab/>
      </w:r>
      <w:r>
        <w:rPr>
          <w:sz w:val="22"/>
          <w:szCs w:val="20"/>
          <w:lang w:eastAsia="zh-CN"/>
        </w:rPr>
        <w:t xml:space="preserve"> </w:t>
      </w:r>
      <w:r w:rsidRPr="00896570">
        <w:rPr>
          <w:sz w:val="22"/>
          <w:szCs w:val="20"/>
          <w:lang w:eastAsia="zh-CN"/>
        </w:rPr>
        <w:t xml:space="preserve"> radim kao voditelj radionica za suce općinskih i županijskih sudova</w:t>
      </w:r>
      <w:r>
        <w:rPr>
          <w:sz w:val="22"/>
          <w:szCs w:val="20"/>
          <w:lang w:eastAsia="zh-CN"/>
        </w:rPr>
        <w:t xml:space="preserve"> u Pravosudnoj akademiji. </w:t>
      </w:r>
      <w:r w:rsidRPr="00896570">
        <w:rPr>
          <w:sz w:val="22"/>
          <w:szCs w:val="20"/>
          <w:lang w:eastAsia="zh-CN"/>
        </w:rPr>
        <w:t xml:space="preserve"> Tako sam radila radionice s temom- Tehnike pisanja prvostupanjskih presuda, Zemljišno knjižno ispravni postupak, Hipoteke u parničnom i ovršnom postupku, Pobijanje pravnih radnji dužnika, Postupak u sporovima male vrijednosti, </w:t>
      </w:r>
      <w:proofErr w:type="spellStart"/>
      <w:r w:rsidRPr="00896570">
        <w:rPr>
          <w:sz w:val="22"/>
          <w:szCs w:val="20"/>
          <w:lang w:eastAsia="zh-CN"/>
        </w:rPr>
        <w:t>Suparničarstvo</w:t>
      </w:r>
      <w:proofErr w:type="spellEnd"/>
      <w:r w:rsidRPr="00896570">
        <w:rPr>
          <w:sz w:val="22"/>
          <w:szCs w:val="20"/>
          <w:lang w:eastAsia="zh-CN"/>
        </w:rPr>
        <w:t xml:space="preserve"> u nasljedno pravnim sporovima,  Zakon o zaštiti potrošača, Zakon o potrošačkom kreditiranju, Novosti u zemljišno knjižnom pravu – za ovlaštene zemljišno knjižne referente. </w:t>
      </w:r>
    </w:p>
    <w:p w:rsidR="00896570" w:rsidRPr="00896570" w:rsidRDefault="00896570" w:rsidP="00896570">
      <w:pPr>
        <w:suppressAutoHyphens/>
        <w:jc w:val="both"/>
        <w:rPr>
          <w:sz w:val="22"/>
          <w:szCs w:val="20"/>
          <w:lang w:eastAsia="zh-CN"/>
        </w:rPr>
      </w:pPr>
    </w:p>
    <w:p w:rsidR="007F31DB" w:rsidRPr="007F31DB" w:rsidRDefault="007F31DB" w:rsidP="007F31DB">
      <w:pPr>
        <w:numPr>
          <w:ilvl w:val="0"/>
          <w:numId w:val="5"/>
        </w:numPr>
        <w:suppressAutoHyphens/>
        <w:jc w:val="both"/>
        <w:rPr>
          <w:sz w:val="20"/>
          <w:szCs w:val="20"/>
          <w:lang w:eastAsia="zh-CN"/>
        </w:rPr>
      </w:pPr>
      <w:r>
        <w:rPr>
          <w:sz w:val="22"/>
          <w:szCs w:val="20"/>
          <w:lang w:eastAsia="zh-CN"/>
        </w:rPr>
        <w:t>ko</w:t>
      </w:r>
      <w:r w:rsidR="00896570" w:rsidRPr="00896570">
        <w:rPr>
          <w:sz w:val="22"/>
          <w:szCs w:val="20"/>
          <w:lang w:eastAsia="zh-CN"/>
        </w:rPr>
        <w:t>autor materijala za radionice u organizaciji Pravosudne akademije sa temama</w:t>
      </w:r>
      <w:r>
        <w:rPr>
          <w:sz w:val="22"/>
          <w:szCs w:val="20"/>
          <w:lang w:eastAsia="zh-CN"/>
        </w:rPr>
        <w:t>:</w:t>
      </w:r>
      <w:r w:rsidR="00896570" w:rsidRPr="00896570">
        <w:rPr>
          <w:sz w:val="22"/>
          <w:szCs w:val="20"/>
          <w:lang w:eastAsia="zh-CN"/>
        </w:rPr>
        <w:t xml:space="preserve"> Zakon o zaštiti potrošača, Postupak</w:t>
      </w:r>
      <w:r>
        <w:rPr>
          <w:sz w:val="22"/>
          <w:szCs w:val="20"/>
          <w:lang w:eastAsia="zh-CN"/>
        </w:rPr>
        <w:t xml:space="preserve"> u sporovima male vrijednosti, </w:t>
      </w:r>
      <w:r w:rsidR="00896570" w:rsidRPr="00896570">
        <w:rPr>
          <w:sz w:val="22"/>
          <w:szCs w:val="20"/>
          <w:lang w:eastAsia="zh-CN"/>
        </w:rPr>
        <w:t xml:space="preserve"> Zakon o potrošačkom </w:t>
      </w:r>
      <w:r w:rsidR="00896570" w:rsidRPr="00896570">
        <w:rPr>
          <w:sz w:val="22"/>
          <w:szCs w:val="20"/>
          <w:lang w:eastAsia="zh-CN"/>
        </w:rPr>
        <w:lastRenderedPageBreak/>
        <w:t>kreditiranju, Novosti u zemljišno knjižnom pravu – za ovlaštene zemljišno knjižne referente</w:t>
      </w:r>
      <w:r>
        <w:rPr>
          <w:sz w:val="22"/>
          <w:szCs w:val="20"/>
          <w:lang w:eastAsia="zh-CN"/>
        </w:rPr>
        <w:t xml:space="preserve">, Primjena članka 108. Zakona o zemljišnim knjigama, Stjecanje prava vlasništva na dijelu čestice, </w:t>
      </w:r>
      <w:proofErr w:type="spellStart"/>
      <w:r>
        <w:rPr>
          <w:sz w:val="22"/>
          <w:szCs w:val="20"/>
          <w:lang w:eastAsia="zh-CN"/>
        </w:rPr>
        <w:t>Etažiranje</w:t>
      </w:r>
      <w:proofErr w:type="spellEnd"/>
      <w:r>
        <w:rPr>
          <w:sz w:val="22"/>
          <w:szCs w:val="20"/>
          <w:lang w:eastAsia="zh-CN"/>
        </w:rPr>
        <w:t>, Javne isprave kao temelj upisa u zemljišne knjige,</w:t>
      </w:r>
    </w:p>
    <w:p w:rsidR="007F31DB" w:rsidRDefault="007F31DB" w:rsidP="007F31DB">
      <w:pPr>
        <w:pStyle w:val="ListParagraph"/>
        <w:rPr>
          <w:sz w:val="22"/>
          <w:szCs w:val="20"/>
          <w:lang w:eastAsia="zh-CN"/>
        </w:rPr>
      </w:pPr>
    </w:p>
    <w:p w:rsidR="007F31DB" w:rsidRPr="007F31DB" w:rsidRDefault="007F31DB" w:rsidP="007F31DB">
      <w:pPr>
        <w:numPr>
          <w:ilvl w:val="0"/>
          <w:numId w:val="5"/>
        </w:numPr>
        <w:suppressAutoHyphens/>
        <w:jc w:val="both"/>
        <w:rPr>
          <w:sz w:val="20"/>
          <w:szCs w:val="20"/>
          <w:lang w:eastAsia="zh-CN"/>
        </w:rPr>
      </w:pPr>
      <w:r>
        <w:rPr>
          <w:sz w:val="22"/>
          <w:szCs w:val="20"/>
          <w:lang w:eastAsia="zh-CN"/>
        </w:rPr>
        <w:t>autor materijala za radionicu Pravosudne akademije Novi Zakon o zemljišnim knjigama,</w:t>
      </w:r>
    </w:p>
    <w:p w:rsidR="007F31DB" w:rsidRDefault="007F31DB" w:rsidP="007F31DB">
      <w:pPr>
        <w:pStyle w:val="ListParagraph"/>
        <w:rPr>
          <w:sz w:val="22"/>
          <w:szCs w:val="20"/>
          <w:lang w:eastAsia="zh-CN"/>
        </w:rPr>
      </w:pPr>
    </w:p>
    <w:p w:rsidR="00896570" w:rsidRPr="007F31DB" w:rsidRDefault="007F31DB" w:rsidP="007F31DB">
      <w:pPr>
        <w:numPr>
          <w:ilvl w:val="0"/>
          <w:numId w:val="5"/>
        </w:numPr>
        <w:suppressAutoHyphens/>
        <w:jc w:val="both"/>
        <w:rPr>
          <w:sz w:val="20"/>
          <w:szCs w:val="20"/>
          <w:lang w:eastAsia="zh-CN"/>
        </w:rPr>
      </w:pPr>
      <w:r>
        <w:rPr>
          <w:sz w:val="22"/>
          <w:szCs w:val="20"/>
          <w:lang w:eastAsia="zh-CN"/>
        </w:rPr>
        <w:t xml:space="preserve">autor više stručnih članaka objavljenih u Hrvatskoj pravnoj reviji, Novom informatoru </w:t>
      </w:r>
      <w:r w:rsidR="0012684A">
        <w:rPr>
          <w:sz w:val="22"/>
          <w:szCs w:val="20"/>
          <w:lang w:eastAsia="zh-CN"/>
        </w:rPr>
        <w:t xml:space="preserve">, Pravo i porezima </w:t>
      </w:r>
      <w:r>
        <w:rPr>
          <w:sz w:val="22"/>
          <w:szCs w:val="20"/>
          <w:lang w:eastAsia="zh-CN"/>
        </w:rPr>
        <w:t>te u Zbornicima savjetovanja pravnika u Opatiji.</w:t>
      </w:r>
    </w:p>
    <w:p w:rsidR="00297BBB" w:rsidRPr="004C32A5" w:rsidRDefault="00297BBB" w:rsidP="004C32A5">
      <w:pPr>
        <w:suppressAutoHyphens/>
        <w:jc w:val="both"/>
        <w:rPr>
          <w:sz w:val="20"/>
          <w:szCs w:val="20"/>
          <w:lang w:eastAsia="zh-CN"/>
        </w:rPr>
      </w:pPr>
    </w:p>
    <w:p w:rsidR="00297BBB" w:rsidRDefault="00297BBB" w:rsidP="00297BBB">
      <w:pPr>
        <w:pStyle w:val="FootnoteText"/>
        <w:ind w:firstLine="708"/>
        <w:jc w:val="both"/>
        <w:rPr>
          <w:b/>
          <w:color w:val="000000"/>
          <w:sz w:val="24"/>
          <w:szCs w:val="24"/>
          <w:lang w:val="hr-HR"/>
        </w:rPr>
      </w:pPr>
    </w:p>
    <w:p w:rsidR="00297BBB" w:rsidRDefault="004C32A5" w:rsidP="00297BBB">
      <w:pPr>
        <w:pStyle w:val="FootnoteText"/>
        <w:ind w:firstLine="708"/>
        <w:jc w:val="both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Mentor</w:t>
      </w:r>
      <w:r w:rsidR="00366D71">
        <w:rPr>
          <w:b/>
          <w:color w:val="000000"/>
          <w:sz w:val="24"/>
          <w:szCs w:val="24"/>
          <w:lang w:val="hr-HR"/>
        </w:rPr>
        <w:t xml:space="preserve"> e-tečaja</w:t>
      </w:r>
      <w:r>
        <w:rPr>
          <w:b/>
          <w:color w:val="000000"/>
          <w:sz w:val="24"/>
          <w:szCs w:val="24"/>
          <w:lang w:val="hr-HR"/>
        </w:rPr>
        <w:t>:</w:t>
      </w:r>
    </w:p>
    <w:p w:rsidR="00297BBB" w:rsidRDefault="00297BBB" w:rsidP="00297BBB">
      <w:pPr>
        <w:pStyle w:val="FootnoteText"/>
        <w:ind w:firstLine="708"/>
        <w:jc w:val="both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Goran </w:t>
      </w:r>
      <w:proofErr w:type="spellStart"/>
      <w:r>
        <w:rPr>
          <w:b/>
          <w:color w:val="000000"/>
          <w:sz w:val="24"/>
          <w:szCs w:val="24"/>
          <w:lang w:val="hr-HR"/>
        </w:rPr>
        <w:t>Milaković</w:t>
      </w:r>
      <w:proofErr w:type="spellEnd"/>
      <w:r>
        <w:rPr>
          <w:b/>
          <w:color w:val="000000"/>
          <w:sz w:val="24"/>
          <w:szCs w:val="24"/>
          <w:lang w:val="hr-HR"/>
        </w:rPr>
        <w:t xml:space="preserve">. </w:t>
      </w:r>
      <w:r w:rsidRPr="00366D71">
        <w:rPr>
          <w:color w:val="000000"/>
          <w:sz w:val="24"/>
          <w:szCs w:val="24"/>
          <w:lang w:val="hr-HR"/>
        </w:rPr>
        <w:t>predsjednik Županijskog suda u Bjelovaru</w:t>
      </w:r>
      <w:r w:rsidR="008E333D">
        <w:rPr>
          <w:rStyle w:val="EndnoteReference"/>
          <w:b/>
          <w:color w:val="000000"/>
          <w:sz w:val="24"/>
          <w:szCs w:val="24"/>
          <w:lang w:val="hr-HR"/>
        </w:rPr>
        <w:endnoteReference w:id="1"/>
      </w:r>
    </w:p>
    <w:p w:rsidR="00366D71" w:rsidRDefault="00366D71" w:rsidP="00366D71">
      <w:pPr>
        <w:pStyle w:val="FootnoteText"/>
        <w:jc w:val="both"/>
        <w:rPr>
          <w:b/>
          <w:color w:val="000000"/>
          <w:sz w:val="24"/>
          <w:szCs w:val="24"/>
          <w:lang w:val="hr-HR"/>
        </w:rPr>
      </w:pPr>
    </w:p>
    <w:p w:rsidR="00366D71" w:rsidRDefault="0074598B" w:rsidP="00297BBB">
      <w:pPr>
        <w:pStyle w:val="FootnoteText"/>
        <w:ind w:firstLine="708"/>
        <w:jc w:val="both"/>
        <w:rPr>
          <w:b/>
          <w:color w:val="000000"/>
          <w:sz w:val="24"/>
          <w:szCs w:val="24"/>
          <w:lang w:val="hr-HR"/>
        </w:rPr>
      </w:pPr>
      <w:r>
        <w:rPr>
          <w:b/>
          <w:noProof/>
          <w:color w:val="000000"/>
          <w:sz w:val="24"/>
          <w:szCs w:val="24"/>
          <w:lang w:val="hr-HR" w:eastAsia="hr-HR"/>
        </w:rPr>
        <w:drawing>
          <wp:inline distT="0" distB="0" distL="0" distR="0">
            <wp:extent cx="2001520" cy="4123690"/>
            <wp:effectExtent l="1295400" t="114300" r="113030" b="181610"/>
            <wp:docPr id="4" name="Picture 4" descr="D:\Downloads\Goran Milakovi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Goran Milaković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412369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863DB" w:rsidRPr="00653DFB" w:rsidRDefault="004863DB" w:rsidP="004863DB">
      <w:pPr>
        <w:rPr>
          <w:b/>
        </w:rPr>
      </w:pPr>
    </w:p>
    <w:p w:rsidR="004863DB" w:rsidRPr="00653DFB" w:rsidRDefault="004863DB" w:rsidP="004863DB">
      <w:pPr>
        <w:rPr>
          <w:b/>
        </w:rPr>
      </w:pPr>
      <w:r w:rsidRPr="00653DFB">
        <w:rPr>
          <w:b/>
        </w:rPr>
        <w:t>ŠKOLOVANJE</w:t>
      </w:r>
    </w:p>
    <w:p w:rsidR="004863DB" w:rsidRPr="00653DFB" w:rsidRDefault="004863DB" w:rsidP="004863DB">
      <w:pPr>
        <w:rPr>
          <w:b/>
        </w:rPr>
      </w:pPr>
    </w:p>
    <w:p w:rsidR="004863DB" w:rsidRPr="00653DFB" w:rsidRDefault="004863DB" w:rsidP="004863DB">
      <w:pPr>
        <w:numPr>
          <w:ilvl w:val="0"/>
          <w:numId w:val="16"/>
        </w:numPr>
        <w:ind w:left="1080"/>
      </w:pPr>
      <w:r w:rsidRPr="00653DFB">
        <w:t>Pravni studij Sveučilišta u Zagrebu: 1988.-1993.</w:t>
      </w:r>
    </w:p>
    <w:p w:rsidR="004863DB" w:rsidRDefault="004863DB" w:rsidP="004863DB">
      <w:pPr>
        <w:ind w:left="360"/>
      </w:pPr>
    </w:p>
    <w:p w:rsidR="00366D71" w:rsidRDefault="00366D71" w:rsidP="004863DB">
      <w:pPr>
        <w:ind w:left="360"/>
      </w:pPr>
    </w:p>
    <w:p w:rsidR="00366D71" w:rsidRPr="00653DFB" w:rsidRDefault="00366D71" w:rsidP="004863DB">
      <w:pPr>
        <w:ind w:left="360"/>
      </w:pPr>
    </w:p>
    <w:p w:rsidR="004863DB" w:rsidRPr="00653DFB" w:rsidRDefault="004863DB" w:rsidP="004863DB"/>
    <w:p w:rsidR="004863DB" w:rsidRPr="00653DFB" w:rsidRDefault="004863DB" w:rsidP="004863DB">
      <w:pPr>
        <w:rPr>
          <w:b/>
        </w:rPr>
      </w:pPr>
      <w:r w:rsidRPr="00653DFB">
        <w:rPr>
          <w:b/>
        </w:rPr>
        <w:t>DOSADAŠNJA RADNA MJESTA I RADNO ISKUSTVO</w:t>
      </w:r>
    </w:p>
    <w:p w:rsidR="004863DB" w:rsidRPr="00653DFB" w:rsidRDefault="004863DB" w:rsidP="004863DB">
      <w:pPr>
        <w:rPr>
          <w:b/>
        </w:rPr>
      </w:pPr>
    </w:p>
    <w:p w:rsidR="004863DB" w:rsidRPr="00653DFB" w:rsidRDefault="004863DB" w:rsidP="004863DB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r w:rsidRPr="00653DFB">
        <w:t>Sudački vježbenik u Županijskom sudu u Bjelovaru od 1.3.1994.-30.11.1995.</w:t>
      </w:r>
    </w:p>
    <w:p w:rsidR="004863DB" w:rsidRPr="00653DFB" w:rsidRDefault="004863DB" w:rsidP="004863DB">
      <w:pPr>
        <w:numPr>
          <w:ilvl w:val="0"/>
          <w:numId w:val="17"/>
        </w:numPr>
        <w:ind w:left="1080"/>
      </w:pPr>
      <w:r w:rsidRPr="00653DFB">
        <w:t>Sudski savjetnik u Općinskom sudu u Bjelovaru od 1.12.1995. – 13.6.1996.</w:t>
      </w:r>
    </w:p>
    <w:p w:rsidR="004863DB" w:rsidRPr="00653DFB" w:rsidRDefault="004863DB" w:rsidP="004863DB">
      <w:pPr>
        <w:numPr>
          <w:ilvl w:val="0"/>
          <w:numId w:val="17"/>
        </w:numPr>
        <w:ind w:left="1080"/>
      </w:pPr>
      <w:r w:rsidRPr="00653DFB">
        <w:lastRenderedPageBreak/>
        <w:t xml:space="preserve">Sudac u Općinskom sudu u Bjelovaru od 13.6.1996., predsjednik Građanskog odjela od 1999. – 2002.,  </w:t>
      </w:r>
    </w:p>
    <w:p w:rsidR="004863DB" w:rsidRPr="00653DFB" w:rsidRDefault="004863DB" w:rsidP="004863DB">
      <w:pPr>
        <w:numPr>
          <w:ilvl w:val="0"/>
          <w:numId w:val="17"/>
        </w:numPr>
        <w:ind w:left="1080"/>
      </w:pPr>
      <w:r w:rsidRPr="00653DFB">
        <w:t>Predsjednik Općinskog suda u Bjelovaru od 18.10.2002.do 1. veljače 2010.</w:t>
      </w:r>
    </w:p>
    <w:p w:rsidR="004863DB" w:rsidRPr="00653DFB" w:rsidRDefault="004863DB" w:rsidP="004863DB">
      <w:pPr>
        <w:numPr>
          <w:ilvl w:val="0"/>
          <w:numId w:val="17"/>
        </w:numPr>
        <w:ind w:left="1080"/>
      </w:pPr>
      <w:r w:rsidRPr="00653DFB">
        <w:t>Sudac Županijskog suda u Bjelovaru od 1. veljače 2010.</w:t>
      </w:r>
    </w:p>
    <w:p w:rsidR="004863DB" w:rsidRPr="00653DFB" w:rsidRDefault="004863DB" w:rsidP="004863DB">
      <w:pPr>
        <w:numPr>
          <w:ilvl w:val="0"/>
          <w:numId w:val="17"/>
        </w:numPr>
        <w:ind w:left="1080"/>
      </w:pPr>
      <w:r w:rsidRPr="00653DFB">
        <w:t>predsjednik Županijskog suda u Bjelovaru od 1. studenog 2019.</w:t>
      </w:r>
    </w:p>
    <w:p w:rsidR="004863DB" w:rsidRPr="00653DFB" w:rsidRDefault="004863DB" w:rsidP="004863DB">
      <w:pPr>
        <w:ind w:left="360"/>
      </w:pPr>
    </w:p>
    <w:p w:rsidR="004863DB" w:rsidRPr="00653DFB" w:rsidRDefault="004863DB" w:rsidP="004863DB"/>
    <w:p w:rsidR="004863DB" w:rsidRPr="00653DFB" w:rsidRDefault="004863DB" w:rsidP="004863DB">
      <w:pPr>
        <w:rPr>
          <w:b/>
        </w:rPr>
      </w:pPr>
    </w:p>
    <w:p w:rsidR="004863DB" w:rsidRPr="00653DFB" w:rsidRDefault="009A2E4F" w:rsidP="004863DB">
      <w:pPr>
        <w:rPr>
          <w:b/>
        </w:rPr>
      </w:pPr>
      <w:r>
        <w:rPr>
          <w:b/>
        </w:rPr>
        <w:t xml:space="preserve">ODABRANI </w:t>
      </w:r>
      <w:r w:rsidR="004863DB" w:rsidRPr="00653DFB">
        <w:rPr>
          <w:b/>
        </w:rPr>
        <w:t>OBJAVLJENI STRUČNI RADOVI</w:t>
      </w:r>
    </w:p>
    <w:p w:rsidR="004863DB" w:rsidRPr="00653DFB" w:rsidRDefault="004863DB" w:rsidP="004863DB">
      <w:pPr>
        <w:rPr>
          <w:b/>
        </w:rPr>
      </w:pPr>
    </w:p>
    <w:p w:rsidR="004863DB" w:rsidRPr="00653DFB" w:rsidRDefault="004863DB" w:rsidP="004863DB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 w:rsidRPr="00653DFB">
        <w:t>Prijedlozi za upise u zemljišnim knjigama i postupak ovrhe i osiguranja na fiducijom opterećenim nekretninama, HRVATSKA PRAVNA REVIJA, rujan 2005.</w:t>
      </w:r>
    </w:p>
    <w:p w:rsidR="004863DB" w:rsidRPr="00653DFB" w:rsidRDefault="004863DB" w:rsidP="008E333D">
      <w:pPr>
        <w:numPr>
          <w:ilvl w:val="0"/>
          <w:numId w:val="18"/>
        </w:numPr>
        <w:ind w:left="1080"/>
      </w:pPr>
      <w:r w:rsidRPr="00653DFB">
        <w:t xml:space="preserve"> </w:t>
      </w:r>
    </w:p>
    <w:p w:rsidR="004863DB" w:rsidRPr="00653DFB" w:rsidRDefault="004863DB" w:rsidP="004863DB">
      <w:pPr>
        <w:numPr>
          <w:ilvl w:val="0"/>
          <w:numId w:val="18"/>
        </w:numPr>
        <w:ind w:left="1080"/>
      </w:pPr>
      <w:r w:rsidRPr="00653DFB">
        <w:t>Suglasnost ministra pravosuđa na stjecanje prava vlasništva stranih osoba na temelju zakona ( Novi informator)</w:t>
      </w:r>
    </w:p>
    <w:p w:rsidR="004863DB" w:rsidRPr="00653DFB" w:rsidRDefault="004863DB" w:rsidP="004863DB">
      <w:pPr>
        <w:numPr>
          <w:ilvl w:val="0"/>
          <w:numId w:val="18"/>
        </w:numPr>
        <w:ind w:left="1080"/>
      </w:pPr>
      <w:r w:rsidRPr="00653DFB">
        <w:t>Vraćanje radnika na rad nakon nedopuštenog otkaza (Hrvatska pravna revija)</w:t>
      </w:r>
    </w:p>
    <w:p w:rsidR="004863DB" w:rsidRPr="00653DFB" w:rsidRDefault="004863DB" w:rsidP="004863DB">
      <w:pPr>
        <w:numPr>
          <w:ilvl w:val="0"/>
          <w:numId w:val="18"/>
        </w:numPr>
        <w:ind w:left="1080"/>
      </w:pPr>
      <w:r w:rsidRPr="00653DFB">
        <w:t>Prenošenje ugovora o radu na novog poslodavca s osvrtom na odluku Europskog suda pravde ( Novi informator)</w:t>
      </w:r>
    </w:p>
    <w:p w:rsidR="004863DB" w:rsidRPr="00653DFB" w:rsidRDefault="004863DB" w:rsidP="004863DB">
      <w:pPr>
        <w:numPr>
          <w:ilvl w:val="0"/>
          <w:numId w:val="18"/>
        </w:numPr>
        <w:ind w:left="1080"/>
      </w:pPr>
      <w:r w:rsidRPr="00653DFB">
        <w:t xml:space="preserve">Postupanje po pravnim lijekovima u zemljišnoknjižnom postupku ( </w:t>
      </w:r>
      <w:proofErr w:type="spellStart"/>
      <w:r w:rsidRPr="00653DFB">
        <w:t>Ius</w:t>
      </w:r>
      <w:proofErr w:type="spellEnd"/>
      <w:r w:rsidRPr="00653DFB">
        <w:t xml:space="preserve"> info)</w:t>
      </w:r>
    </w:p>
    <w:p w:rsidR="004863DB" w:rsidRPr="00653DFB" w:rsidRDefault="004863DB" w:rsidP="004863DB">
      <w:pPr>
        <w:numPr>
          <w:ilvl w:val="0"/>
          <w:numId w:val="18"/>
        </w:numPr>
        <w:ind w:left="1080"/>
      </w:pPr>
      <w:r w:rsidRPr="00653DFB">
        <w:t>Elektroničko podnošenje prijedloga za upis u zemljišne knjige ( Novi informator)</w:t>
      </w:r>
    </w:p>
    <w:p w:rsidR="004863DB" w:rsidRPr="00653DFB" w:rsidRDefault="004863DB" w:rsidP="004863DB">
      <w:pPr>
        <w:numPr>
          <w:ilvl w:val="0"/>
          <w:numId w:val="18"/>
        </w:numPr>
        <w:ind w:left="1080"/>
      </w:pPr>
      <w:r w:rsidRPr="00653DFB">
        <w:t>Europska potvrda o nasljeđivanju kao zemljišnoknjižna isprava i dostava te potvrde ( Časopis Javni bilježnik)</w:t>
      </w:r>
    </w:p>
    <w:p w:rsidR="004863DB" w:rsidRPr="00653DFB" w:rsidRDefault="004863DB" w:rsidP="004863DB">
      <w:pPr>
        <w:numPr>
          <w:ilvl w:val="0"/>
          <w:numId w:val="18"/>
        </w:numPr>
        <w:ind w:left="1080"/>
      </w:pPr>
      <w:r w:rsidRPr="00653DFB">
        <w:t>Složenost odlučivanja o parničnim troškovima ( Novi informator)</w:t>
      </w:r>
    </w:p>
    <w:p w:rsidR="004863DB" w:rsidRPr="00653DFB" w:rsidRDefault="004863DB" w:rsidP="004863DB">
      <w:pPr>
        <w:numPr>
          <w:ilvl w:val="0"/>
          <w:numId w:val="18"/>
        </w:numPr>
        <w:ind w:left="1080"/>
      </w:pPr>
      <w:r w:rsidRPr="00653DFB">
        <w:t>Prestanak važenja odgode povjerenja u zemljišne knjige ( Novi informator, IUS info)</w:t>
      </w:r>
    </w:p>
    <w:p w:rsidR="004863DB" w:rsidRPr="00653DFB" w:rsidRDefault="004863DB" w:rsidP="004863DB">
      <w:pPr>
        <w:numPr>
          <w:ilvl w:val="0"/>
          <w:numId w:val="18"/>
        </w:numPr>
        <w:ind w:left="1080"/>
      </w:pPr>
      <w:r w:rsidRPr="00653DFB">
        <w:t>Ne</w:t>
      </w:r>
      <w:r w:rsidR="009A2E4F">
        <w:t>k</w:t>
      </w:r>
      <w:r w:rsidRPr="00653DFB">
        <w:t>i izuzeci od primjene zahtjeva za mirno rješenje spora ( Novi informator, IUS info)</w:t>
      </w:r>
    </w:p>
    <w:p w:rsidR="004863DB" w:rsidRPr="00653DFB" w:rsidRDefault="004863DB" w:rsidP="004863DB"/>
    <w:p w:rsidR="004863DB" w:rsidRPr="00653DFB" w:rsidRDefault="009A2E4F" w:rsidP="004863DB">
      <w:pPr>
        <w:rPr>
          <w:b/>
        </w:rPr>
      </w:pPr>
      <w:r>
        <w:rPr>
          <w:b/>
        </w:rPr>
        <w:t xml:space="preserve">ODABRANA </w:t>
      </w:r>
      <w:r w:rsidR="004863DB" w:rsidRPr="00653DFB">
        <w:rPr>
          <w:b/>
        </w:rPr>
        <w:t>STRUČNA PREDAVANJA</w:t>
      </w:r>
    </w:p>
    <w:p w:rsidR="004863DB" w:rsidRPr="00653DFB" w:rsidRDefault="004863DB" w:rsidP="004863DB">
      <w:pPr>
        <w:tabs>
          <w:tab w:val="left" w:pos="500"/>
        </w:tabs>
        <w:jc w:val="both"/>
        <w:rPr>
          <w:b/>
        </w:rPr>
      </w:pPr>
    </w:p>
    <w:p w:rsidR="004863DB" w:rsidRPr="00653DFB" w:rsidRDefault="004863DB" w:rsidP="004863DB">
      <w:pPr>
        <w:jc w:val="both"/>
        <w:rPr>
          <w:b/>
        </w:rPr>
      </w:pPr>
    </w:p>
    <w:p w:rsidR="004863DB" w:rsidRPr="00653DFB" w:rsidRDefault="004863DB" w:rsidP="004863DB">
      <w:pPr>
        <w:numPr>
          <w:ilvl w:val="0"/>
          <w:numId w:val="21"/>
        </w:numPr>
      </w:pPr>
      <w:r w:rsidRPr="00653DFB">
        <w:t>Predavač u Državnoj školi za pravosudne dužnosnike</w:t>
      </w:r>
    </w:p>
    <w:p w:rsidR="004863DB" w:rsidRPr="008E333D" w:rsidRDefault="004863DB" w:rsidP="004863DB">
      <w:pPr>
        <w:numPr>
          <w:ilvl w:val="0"/>
          <w:numId w:val="19"/>
        </w:numPr>
        <w:rPr>
          <w:b/>
        </w:rPr>
      </w:pPr>
      <w:r w:rsidRPr="00653DFB">
        <w:t>Voditelj radionica Pravosudne akademije sa sljedećim</w:t>
      </w:r>
      <w:r w:rsidR="008E333D">
        <w:t xml:space="preserve"> odabranim</w:t>
      </w:r>
      <w:r w:rsidRPr="00653DFB">
        <w:t xml:space="preserve"> tem</w:t>
      </w:r>
      <w:r w:rsidR="009A2E4F">
        <w:t>a</w:t>
      </w:r>
      <w:r w:rsidRPr="00653DFB">
        <w:t>ma:</w:t>
      </w:r>
    </w:p>
    <w:p w:rsidR="004863DB" w:rsidRPr="008E333D" w:rsidRDefault="004863DB" w:rsidP="008E333D">
      <w:pPr>
        <w:numPr>
          <w:ilvl w:val="0"/>
          <w:numId w:val="24"/>
        </w:numPr>
        <w:rPr>
          <w:b/>
          <w:sz w:val="22"/>
        </w:rPr>
      </w:pPr>
      <w:r w:rsidRPr="00653DFB">
        <w:t xml:space="preserve"> </w:t>
      </w:r>
      <w:r w:rsidRPr="008E333D">
        <w:rPr>
          <w:sz w:val="22"/>
        </w:rPr>
        <w:t xml:space="preserve">Zastara u građanskom postupku,  </w:t>
      </w:r>
    </w:p>
    <w:p w:rsidR="004863DB" w:rsidRPr="008E333D" w:rsidRDefault="004863DB" w:rsidP="008E333D">
      <w:pPr>
        <w:numPr>
          <w:ilvl w:val="0"/>
          <w:numId w:val="24"/>
        </w:numPr>
        <w:rPr>
          <w:b/>
          <w:sz w:val="22"/>
        </w:rPr>
      </w:pPr>
      <w:r w:rsidRPr="008E333D">
        <w:rPr>
          <w:sz w:val="22"/>
        </w:rPr>
        <w:t xml:space="preserve">Uknjižba prava vlasništva poljoprivrednog zemljišta, šuma i šumskog </w:t>
      </w:r>
      <w:proofErr w:type="spellStart"/>
      <w:r w:rsidRPr="008E333D">
        <w:rPr>
          <w:sz w:val="22"/>
        </w:rPr>
        <w:t>zemljišta,te</w:t>
      </w:r>
      <w:proofErr w:type="spellEnd"/>
      <w:r w:rsidRPr="008E333D">
        <w:rPr>
          <w:sz w:val="22"/>
        </w:rPr>
        <w:t xml:space="preserve"> općih i javnih dobara,</w:t>
      </w:r>
    </w:p>
    <w:p w:rsidR="004863DB" w:rsidRPr="008E333D" w:rsidRDefault="004863DB" w:rsidP="008E333D">
      <w:pPr>
        <w:numPr>
          <w:ilvl w:val="0"/>
          <w:numId w:val="24"/>
        </w:numPr>
        <w:rPr>
          <w:b/>
          <w:sz w:val="22"/>
        </w:rPr>
      </w:pPr>
      <w:r w:rsidRPr="008E333D">
        <w:rPr>
          <w:sz w:val="22"/>
        </w:rPr>
        <w:t xml:space="preserve"> </w:t>
      </w:r>
    </w:p>
    <w:p w:rsidR="004863DB" w:rsidRPr="008E333D" w:rsidRDefault="004863DB" w:rsidP="008E333D">
      <w:pPr>
        <w:numPr>
          <w:ilvl w:val="0"/>
          <w:numId w:val="24"/>
        </w:numPr>
        <w:rPr>
          <w:b/>
          <w:sz w:val="22"/>
        </w:rPr>
      </w:pPr>
      <w:r w:rsidRPr="008E333D">
        <w:rPr>
          <w:sz w:val="22"/>
        </w:rPr>
        <w:t xml:space="preserve">Zakon o vlasništvu i drugim stvarnim pravima i Zakon o zemljišnim knjigama, </w:t>
      </w:r>
    </w:p>
    <w:p w:rsidR="004863DB" w:rsidRPr="008E333D" w:rsidRDefault="004863DB" w:rsidP="008E333D">
      <w:pPr>
        <w:numPr>
          <w:ilvl w:val="0"/>
          <w:numId w:val="24"/>
        </w:numPr>
        <w:rPr>
          <w:b/>
          <w:sz w:val="22"/>
        </w:rPr>
      </w:pPr>
      <w:r w:rsidRPr="008E333D">
        <w:rPr>
          <w:sz w:val="22"/>
        </w:rPr>
        <w:t>Postupanje u postupcima velike vrijednosti ( Pretvorba i privatizacija),</w:t>
      </w:r>
    </w:p>
    <w:p w:rsidR="004863DB" w:rsidRPr="008E333D" w:rsidRDefault="004863DB" w:rsidP="008E333D">
      <w:pPr>
        <w:numPr>
          <w:ilvl w:val="0"/>
          <w:numId w:val="24"/>
        </w:numPr>
        <w:rPr>
          <w:b/>
          <w:sz w:val="22"/>
        </w:rPr>
      </w:pPr>
      <w:r w:rsidRPr="008E333D">
        <w:rPr>
          <w:sz w:val="22"/>
        </w:rPr>
        <w:t xml:space="preserve">Zakon o zaštiti potrošača, </w:t>
      </w:r>
    </w:p>
    <w:p w:rsidR="004863DB" w:rsidRPr="008E333D" w:rsidRDefault="004863DB" w:rsidP="008E333D">
      <w:pPr>
        <w:numPr>
          <w:ilvl w:val="0"/>
          <w:numId w:val="24"/>
        </w:numPr>
        <w:rPr>
          <w:b/>
          <w:sz w:val="22"/>
        </w:rPr>
      </w:pPr>
      <w:r w:rsidRPr="008E333D">
        <w:rPr>
          <w:sz w:val="22"/>
        </w:rPr>
        <w:t xml:space="preserve">Zakon o suzbijanju diskriminacije i Zakon o ravnopravnost spolova, </w:t>
      </w:r>
    </w:p>
    <w:p w:rsidR="004863DB" w:rsidRPr="008E333D" w:rsidRDefault="004863DB" w:rsidP="008E333D">
      <w:pPr>
        <w:numPr>
          <w:ilvl w:val="0"/>
          <w:numId w:val="24"/>
        </w:numPr>
        <w:rPr>
          <w:b/>
          <w:sz w:val="22"/>
        </w:rPr>
      </w:pPr>
      <w:r w:rsidRPr="008E333D">
        <w:rPr>
          <w:sz w:val="22"/>
        </w:rPr>
        <w:t>Zakon o vlasništvu i drugim stvarnim pravima-suvlasništvo</w:t>
      </w:r>
    </w:p>
    <w:p w:rsidR="008E333D" w:rsidRDefault="004863DB" w:rsidP="008E333D">
      <w:pPr>
        <w:numPr>
          <w:ilvl w:val="0"/>
          <w:numId w:val="24"/>
        </w:numPr>
        <w:rPr>
          <w:b/>
          <w:sz w:val="22"/>
        </w:rPr>
      </w:pPr>
      <w:r w:rsidRPr="00653DFB">
        <w:t xml:space="preserve">Aktualna pitanja zemljišnoknjižnog prava, </w:t>
      </w:r>
    </w:p>
    <w:p w:rsidR="004863DB" w:rsidRPr="008E333D" w:rsidRDefault="004863DB" w:rsidP="008E333D">
      <w:pPr>
        <w:numPr>
          <w:ilvl w:val="0"/>
          <w:numId w:val="24"/>
        </w:numPr>
        <w:rPr>
          <w:b/>
          <w:sz w:val="22"/>
        </w:rPr>
      </w:pPr>
      <w:r w:rsidRPr="00653DFB">
        <w:t xml:space="preserve">Stjecanje prava vlasništva na novoformiranim česticama, </w:t>
      </w:r>
    </w:p>
    <w:p w:rsidR="004863DB" w:rsidRPr="008E333D" w:rsidRDefault="004863DB" w:rsidP="008E333D">
      <w:pPr>
        <w:numPr>
          <w:ilvl w:val="0"/>
          <w:numId w:val="19"/>
        </w:numPr>
        <w:rPr>
          <w:b/>
        </w:rPr>
      </w:pPr>
      <w:r w:rsidRPr="00653DFB">
        <w:t>Etažno vlasništvo</w:t>
      </w:r>
    </w:p>
    <w:p w:rsidR="004863DB" w:rsidRPr="00653DFB" w:rsidRDefault="004863DB" w:rsidP="004863DB"/>
    <w:p w:rsidR="004863DB" w:rsidRPr="00653DFB" w:rsidRDefault="004863DB" w:rsidP="004863DB"/>
    <w:p w:rsidR="004863DB" w:rsidRPr="00653DFB" w:rsidRDefault="004863DB" w:rsidP="004863DB">
      <w:pPr>
        <w:rPr>
          <w:b/>
        </w:rPr>
      </w:pPr>
    </w:p>
    <w:p w:rsidR="004863DB" w:rsidRPr="00653DFB" w:rsidRDefault="004863DB" w:rsidP="004863DB">
      <w:pPr>
        <w:rPr>
          <w:b/>
        </w:rPr>
      </w:pPr>
    </w:p>
    <w:p w:rsidR="004863DB" w:rsidRPr="00653DFB" w:rsidRDefault="004863DB" w:rsidP="004863DB">
      <w:pPr>
        <w:rPr>
          <w:b/>
        </w:rPr>
      </w:pPr>
    </w:p>
    <w:p w:rsidR="004863DB" w:rsidRPr="00653DFB" w:rsidRDefault="004863DB" w:rsidP="004863DB">
      <w:pPr>
        <w:rPr>
          <w:b/>
        </w:rPr>
      </w:pPr>
    </w:p>
    <w:p w:rsidR="004863DB" w:rsidRPr="00653DFB" w:rsidRDefault="004863DB" w:rsidP="004863DB">
      <w:pPr>
        <w:rPr>
          <w:b/>
        </w:rPr>
      </w:pPr>
    </w:p>
    <w:p w:rsidR="00C00FC3" w:rsidRPr="004863DB" w:rsidRDefault="00C00FC3" w:rsidP="004863DB">
      <w:pPr>
        <w:pStyle w:val="FootnoteText"/>
        <w:jc w:val="both"/>
        <w:rPr>
          <w:sz w:val="24"/>
          <w:szCs w:val="24"/>
          <w:lang w:val="hr-HR"/>
        </w:rPr>
      </w:pPr>
    </w:p>
    <w:p w:rsidR="004863DB" w:rsidRPr="004863DB" w:rsidRDefault="004863DB" w:rsidP="004863DB">
      <w:pPr>
        <w:jc w:val="both"/>
        <w:rPr>
          <w:lang w:eastAsia="zh-CN"/>
        </w:rPr>
      </w:pPr>
    </w:p>
    <w:p w:rsidR="007F31DB" w:rsidRDefault="007F31DB" w:rsidP="004863DB">
      <w:pPr>
        <w:jc w:val="both"/>
        <w:rPr>
          <w:lang w:eastAsia="zh-CN"/>
        </w:rPr>
      </w:pPr>
    </w:p>
    <w:p w:rsidR="007F31DB" w:rsidRDefault="007F31DB" w:rsidP="00C00FC3">
      <w:pPr>
        <w:ind w:firstLine="708"/>
        <w:jc w:val="both"/>
        <w:rPr>
          <w:lang w:eastAsia="zh-CN"/>
        </w:rPr>
      </w:pPr>
    </w:p>
    <w:p w:rsidR="007557BF" w:rsidRPr="004C32A5" w:rsidRDefault="007F31DB" w:rsidP="007557BF">
      <w:pPr>
        <w:pStyle w:val="ListParagraph"/>
        <w:textAlignment w:val="baseline"/>
        <w:rPr>
          <w:b/>
          <w:lang w:eastAsia="zh-CN"/>
        </w:rPr>
      </w:pPr>
      <w:r w:rsidRPr="004C32A5">
        <w:rPr>
          <w:b/>
          <w:lang w:eastAsia="zh-CN"/>
        </w:rPr>
        <w:t>5. CILJEVI</w:t>
      </w:r>
      <w:r w:rsidR="004C32A5">
        <w:rPr>
          <w:b/>
          <w:lang w:eastAsia="zh-CN"/>
        </w:rPr>
        <w:t xml:space="preserve"> </w:t>
      </w:r>
      <w:r w:rsidRPr="004C32A5">
        <w:rPr>
          <w:b/>
          <w:lang w:eastAsia="zh-CN"/>
        </w:rPr>
        <w:t xml:space="preserve"> </w:t>
      </w:r>
      <w:r w:rsidR="007557BF" w:rsidRPr="004C32A5">
        <w:rPr>
          <w:b/>
          <w:lang w:eastAsia="zh-CN"/>
        </w:rPr>
        <w:t>TEČAJA</w:t>
      </w:r>
    </w:p>
    <w:p w:rsidR="007557BF" w:rsidRDefault="007557BF" w:rsidP="007557BF">
      <w:pPr>
        <w:pStyle w:val="ListParagraph"/>
        <w:textAlignment w:val="baseline"/>
        <w:rPr>
          <w:lang w:eastAsia="zh-CN"/>
        </w:rPr>
      </w:pPr>
    </w:p>
    <w:p w:rsidR="0057744E" w:rsidRDefault="007557BF" w:rsidP="0057744E">
      <w:pPr>
        <w:ind w:firstLine="360"/>
        <w:jc w:val="both"/>
      </w:pPr>
      <w:r w:rsidRPr="007557BF">
        <w:t xml:space="preserve">Ciljevi navedenog tečaja su upoznati polaznike sa novim Zakonom o  zemljišnim knjigama te im ukazati na novosti vezane uz </w:t>
      </w:r>
      <w:r>
        <w:t xml:space="preserve">opće odredbe, novosti vezane uz </w:t>
      </w:r>
      <w:r w:rsidR="00CE0934">
        <w:t>redovne zemljišnoknjižne postupke, kao i novosti  vezane uz pos</w:t>
      </w:r>
      <w:r w:rsidR="0057744E">
        <w:t xml:space="preserve">ebne zemljišnoknjižne postupke i </w:t>
      </w:r>
      <w:r w:rsidR="00CE0934">
        <w:t xml:space="preserve">ukazati na novosti vezane uz </w:t>
      </w:r>
      <w:r w:rsidR="0057744E">
        <w:t>pravne lijekove .</w:t>
      </w:r>
    </w:p>
    <w:p w:rsidR="0057744E" w:rsidRDefault="0057744E" w:rsidP="0057744E">
      <w:pPr>
        <w:ind w:firstLine="360"/>
        <w:jc w:val="both"/>
      </w:pPr>
    </w:p>
    <w:p w:rsidR="0057744E" w:rsidRDefault="0057744E" w:rsidP="0057744E">
      <w:pPr>
        <w:ind w:firstLine="360"/>
        <w:jc w:val="both"/>
      </w:pPr>
      <w:r>
        <w:t>Kao što je već rečeno tečaj je namijenjen zemljišnoknjižnim sucima, zamjenicima općinskih državnih odvjetnika , sudskim savjetnicima</w:t>
      </w:r>
      <w:r w:rsidR="0012684A" w:rsidRPr="0012684A">
        <w:t xml:space="preserve"> </w:t>
      </w:r>
      <w:r w:rsidR="0012684A">
        <w:t xml:space="preserve">koji rade u zemljišnoknjižnim odjelima, državno odvjetničkim savjetnicima </w:t>
      </w:r>
      <w:r>
        <w:t xml:space="preserve"> ali i ovlaštenim ( te neovlaštenim ) zemljišnoknjižnim referentima kako bi se bolje upoznali s pojedinim institutima zemljišnoknjižnog prava te kako bi naučili na što treba obratiti pažnju, prilikom primjene novog ZZK.</w:t>
      </w:r>
    </w:p>
    <w:p w:rsidR="0057744E" w:rsidRDefault="0057744E" w:rsidP="0057744E">
      <w:pPr>
        <w:ind w:firstLine="360"/>
        <w:jc w:val="both"/>
      </w:pPr>
    </w:p>
    <w:p w:rsidR="0057744E" w:rsidRDefault="0057744E" w:rsidP="0057744E">
      <w:pPr>
        <w:ind w:firstLine="360"/>
        <w:jc w:val="both"/>
      </w:pPr>
      <w:r>
        <w:t>Naime, od trenutka kada završi formalno obrazovanje  kreće potreba za c</w:t>
      </w:r>
      <w:r w:rsidR="000205A5">
        <w:t>i</w:t>
      </w:r>
      <w:r>
        <w:t>jelo</w:t>
      </w:r>
      <w:r w:rsidR="000205A5">
        <w:t xml:space="preserve"> </w:t>
      </w:r>
      <w:r>
        <w:t>životnim učenjem. Cilj tečaja je pomoći polaznicima razumijevanje materije zemljišnoknjižnog prava</w:t>
      </w:r>
      <w:r w:rsidR="0012684A">
        <w:t>,</w:t>
      </w:r>
      <w:r>
        <w:t xml:space="preserve"> upozoriti </w:t>
      </w:r>
      <w:r w:rsidR="0012684A">
        <w:t xml:space="preserve">ih </w:t>
      </w:r>
      <w:r>
        <w:t>na nova rješenja koja donosi novi Z</w:t>
      </w:r>
      <w:r w:rsidR="000205A5">
        <w:t>ZK, te ih potaći na nastavak edukacije iz navedenog područja kako bi si omogućili stalno osobno napredovanje.</w:t>
      </w:r>
    </w:p>
    <w:p w:rsidR="000205A5" w:rsidRDefault="0074598B" w:rsidP="0057744E">
      <w:pPr>
        <w:ind w:firstLine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130175</wp:posOffset>
                </wp:positionV>
                <wp:extent cx="5950585" cy="1191260"/>
                <wp:effectExtent l="9525" t="6350" r="12065" b="2159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0585" cy="11912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76B4" id="Rectangle 13" o:spid="_x0000_s1026" style="position:absolute;margin-left:-10.85pt;margin-top:10.25pt;width:468.55pt;height:93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" fillcolor="#fabf8f" strokecolor="#fabf8f" strokeweight="1pt">
                <v:fill color2="#fde9d9" angle="135" focus="50%" type="gradient"/>
                <v:shadow on="t" color="#974706" opacity=".5" offset="1pt"/>
              </v:rect>
            </w:pict>
          </mc:Fallback>
        </mc:AlternateContent>
      </w:r>
    </w:p>
    <w:p w:rsidR="000205A5" w:rsidRDefault="000205A5" w:rsidP="0057744E">
      <w:pPr>
        <w:ind w:firstLine="360"/>
        <w:jc w:val="both"/>
      </w:pPr>
      <w:r>
        <w:t xml:space="preserve">Cilj ovog tečaja je da, po  okončanju tečaja, polaznici bolje razumiju materiju zemljišnoknjižnog prava te </w:t>
      </w:r>
      <w:r w:rsidR="0012684A">
        <w:t xml:space="preserve">dobiju </w:t>
      </w:r>
      <w:r>
        <w:t xml:space="preserve"> odgovore na mnoga pitanja odnosno da im mnoge stvari vezane uz ovu materiju budu jasnije .Ostvarenje postavljenih ciljeva pridonijet će bržem i kvalitetnijem rješavanju zemljišnoknjižnih predmeta te ujednačavanju sudske prakse u ovom osjetljivom području, s kojim je tijekom svog života  susreće gotovo svaki građanin ove zemlje.</w:t>
      </w:r>
    </w:p>
    <w:p w:rsidR="000205A5" w:rsidRDefault="000205A5" w:rsidP="0057744E">
      <w:pPr>
        <w:ind w:firstLine="360"/>
        <w:jc w:val="both"/>
      </w:pPr>
    </w:p>
    <w:p w:rsidR="00B6150F" w:rsidRDefault="00B6150F" w:rsidP="000205A5">
      <w:pPr>
        <w:ind w:firstLine="360"/>
        <w:jc w:val="both"/>
      </w:pPr>
    </w:p>
    <w:p w:rsidR="000205A5" w:rsidRDefault="000205A5" w:rsidP="000205A5">
      <w:pPr>
        <w:ind w:firstLine="360"/>
        <w:jc w:val="both"/>
      </w:pPr>
      <w:r>
        <w:t>Voditelj i mentori zaduženi za provođenje tečaju su iskusni suci koji se dugi niz godina bave zemljišnoknjižnim pravom a koji će sudionicima tečaja dati praktično usmjerenje potrebno za ostvarivanje svih zadanih ciljeva.</w:t>
      </w:r>
    </w:p>
    <w:p w:rsidR="000205A5" w:rsidRDefault="000205A5" w:rsidP="000205A5">
      <w:pPr>
        <w:ind w:firstLine="360"/>
        <w:jc w:val="both"/>
      </w:pPr>
    </w:p>
    <w:p w:rsidR="000205A5" w:rsidRDefault="000205A5" w:rsidP="000205A5">
      <w:pPr>
        <w:ind w:firstLine="360"/>
        <w:jc w:val="both"/>
      </w:pPr>
    </w:p>
    <w:p w:rsidR="000205A5" w:rsidRPr="004C32A5" w:rsidRDefault="000205A5" w:rsidP="000205A5">
      <w:pPr>
        <w:ind w:firstLine="360"/>
        <w:jc w:val="both"/>
        <w:rPr>
          <w:b/>
        </w:rPr>
      </w:pPr>
      <w:r w:rsidRPr="004C32A5">
        <w:rPr>
          <w:b/>
        </w:rPr>
        <w:t>6.</w:t>
      </w:r>
      <w:r w:rsidR="006850E8">
        <w:rPr>
          <w:b/>
        </w:rPr>
        <w:t xml:space="preserve"> </w:t>
      </w:r>
      <w:r w:rsidRPr="004C32A5">
        <w:rPr>
          <w:b/>
        </w:rPr>
        <w:t>MATERIJALI</w:t>
      </w:r>
    </w:p>
    <w:p w:rsidR="000205A5" w:rsidRDefault="000205A5" w:rsidP="000205A5">
      <w:pPr>
        <w:ind w:firstLine="360"/>
        <w:jc w:val="both"/>
      </w:pPr>
    </w:p>
    <w:p w:rsidR="000205A5" w:rsidRDefault="000205A5" w:rsidP="000205A5">
      <w:pPr>
        <w:ind w:firstLine="360"/>
        <w:jc w:val="both"/>
      </w:pPr>
      <w:r>
        <w:t>U svrhu svladavanja materijala polaznici će dobiti:</w:t>
      </w:r>
    </w:p>
    <w:p w:rsidR="000205A5" w:rsidRDefault="000205A5" w:rsidP="000205A5">
      <w:pPr>
        <w:ind w:firstLine="360"/>
        <w:jc w:val="both"/>
      </w:pPr>
    </w:p>
    <w:p w:rsidR="000205A5" w:rsidRDefault="000205A5" w:rsidP="000205A5">
      <w:pPr>
        <w:numPr>
          <w:ilvl w:val="0"/>
          <w:numId w:val="5"/>
        </w:numPr>
        <w:jc w:val="both"/>
      </w:pPr>
      <w:r>
        <w:t xml:space="preserve">praktične upute kako se služiti </w:t>
      </w:r>
      <w:r w:rsidR="006850E8">
        <w:t>e-</w:t>
      </w:r>
      <w:r>
        <w:t>tečajem</w:t>
      </w:r>
      <w:r w:rsidR="005B76C2">
        <w:t>,</w:t>
      </w:r>
    </w:p>
    <w:p w:rsidR="004C32A5" w:rsidRDefault="004C32A5" w:rsidP="004C32A5">
      <w:pPr>
        <w:ind w:left="360"/>
        <w:jc w:val="both"/>
      </w:pPr>
    </w:p>
    <w:p w:rsidR="000205A5" w:rsidRDefault="006360AF" w:rsidP="000205A5">
      <w:pPr>
        <w:numPr>
          <w:ilvl w:val="0"/>
          <w:numId w:val="5"/>
        </w:numPr>
        <w:jc w:val="both"/>
      </w:pPr>
      <w:r>
        <w:t>pe</w:t>
      </w:r>
      <w:r w:rsidR="004C32A5">
        <w:t>t teorijskih prezentacija u PDF formatu koje je sastavila autorica materijala , po jednu za svaku nastavnu cjelinu</w:t>
      </w:r>
      <w:r w:rsidR="005B76C2">
        <w:t>,</w:t>
      </w:r>
      <w:r w:rsidR="004C32A5">
        <w:t xml:space="preserve"> </w:t>
      </w:r>
    </w:p>
    <w:p w:rsidR="004C32A5" w:rsidRDefault="004C32A5" w:rsidP="004C32A5">
      <w:pPr>
        <w:pStyle w:val="ListParagraph"/>
      </w:pPr>
    </w:p>
    <w:p w:rsidR="004C32A5" w:rsidRDefault="004C32A5" w:rsidP="004C32A5">
      <w:pPr>
        <w:numPr>
          <w:ilvl w:val="0"/>
          <w:numId w:val="5"/>
        </w:numPr>
        <w:jc w:val="both"/>
      </w:pP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prezentaciju uz svaku nastavnu cjelinu</w:t>
      </w:r>
      <w:r w:rsidR="005B76C2">
        <w:t>,</w:t>
      </w:r>
    </w:p>
    <w:p w:rsidR="004C32A5" w:rsidRDefault="004C32A5" w:rsidP="004C32A5">
      <w:pPr>
        <w:pStyle w:val="ListParagraph"/>
      </w:pPr>
    </w:p>
    <w:p w:rsidR="004C32A5" w:rsidRDefault="004C32A5" w:rsidP="004C32A5">
      <w:pPr>
        <w:numPr>
          <w:ilvl w:val="0"/>
          <w:numId w:val="5"/>
        </w:numPr>
        <w:jc w:val="both"/>
      </w:pPr>
      <w:r>
        <w:t xml:space="preserve">upitnik za </w:t>
      </w:r>
      <w:proofErr w:type="spellStart"/>
      <w:r>
        <w:t>samoprocjenu</w:t>
      </w:r>
      <w:proofErr w:type="spellEnd"/>
      <w:r>
        <w:t xml:space="preserve"> za svaku nastavnu cjelinu</w:t>
      </w:r>
      <w:r w:rsidR="005B76C2">
        <w:t>,</w:t>
      </w:r>
    </w:p>
    <w:p w:rsidR="004C32A5" w:rsidRDefault="004C32A5" w:rsidP="004C32A5">
      <w:pPr>
        <w:pStyle w:val="ListParagraph"/>
      </w:pPr>
    </w:p>
    <w:p w:rsidR="004C32A5" w:rsidRDefault="004C32A5" w:rsidP="004C32A5">
      <w:pPr>
        <w:numPr>
          <w:ilvl w:val="0"/>
          <w:numId w:val="5"/>
        </w:numPr>
        <w:jc w:val="both"/>
      </w:pPr>
      <w:r>
        <w:lastRenderedPageBreak/>
        <w:t xml:space="preserve">praktične vježbe sastavljanja rješenja po nalogu mentora u nekim nastavnim cjelinama ( u barem </w:t>
      </w:r>
      <w:r w:rsidR="005B76C2">
        <w:t>2</w:t>
      </w:r>
      <w:r>
        <w:t xml:space="preserve"> nastavne cjeline)</w:t>
      </w:r>
      <w:r w:rsidR="005B76C2">
        <w:t>,</w:t>
      </w:r>
    </w:p>
    <w:p w:rsidR="005B76C2" w:rsidRDefault="005B76C2" w:rsidP="005B76C2">
      <w:pPr>
        <w:pStyle w:val="ListParagraph"/>
      </w:pPr>
    </w:p>
    <w:p w:rsidR="005B76C2" w:rsidRDefault="005B76C2" w:rsidP="004C32A5">
      <w:pPr>
        <w:numPr>
          <w:ilvl w:val="0"/>
          <w:numId w:val="5"/>
        </w:numPr>
        <w:jc w:val="both"/>
      </w:pPr>
      <w:r>
        <w:t>praktične vježbe rješavanja konkretnih  primjera iz prakse ( u barem 4 nastavne cjeline),</w:t>
      </w:r>
    </w:p>
    <w:p w:rsidR="004C32A5" w:rsidRDefault="004C32A5" w:rsidP="004C32A5">
      <w:pPr>
        <w:pStyle w:val="ListParagraph"/>
      </w:pPr>
    </w:p>
    <w:p w:rsidR="004C32A5" w:rsidRDefault="004C32A5" w:rsidP="004C32A5">
      <w:pPr>
        <w:numPr>
          <w:ilvl w:val="0"/>
          <w:numId w:val="5"/>
        </w:numPr>
        <w:jc w:val="both"/>
      </w:pPr>
      <w:r>
        <w:t>mogućnost rasprave na forumu o zanimljivim aspektima modula koju će voditi mentori</w:t>
      </w:r>
      <w:r w:rsidR="005B76C2">
        <w:t>,</w:t>
      </w:r>
    </w:p>
    <w:p w:rsidR="004C32A5" w:rsidRDefault="004C32A5" w:rsidP="004C32A5">
      <w:pPr>
        <w:pStyle w:val="ListParagraph"/>
      </w:pPr>
    </w:p>
    <w:p w:rsidR="004C32A5" w:rsidRDefault="004C32A5" w:rsidP="004C32A5">
      <w:pPr>
        <w:numPr>
          <w:ilvl w:val="0"/>
          <w:numId w:val="5"/>
        </w:numPr>
        <w:jc w:val="both"/>
      </w:pPr>
      <w:r>
        <w:t>mogućnost postavljanja konkretnih pitanja na forumu na koja će nastojati odgovoriti mentori.</w:t>
      </w:r>
    </w:p>
    <w:p w:rsidR="004C32A5" w:rsidRDefault="004C32A5" w:rsidP="004C32A5">
      <w:pPr>
        <w:pStyle w:val="ListParagraph"/>
      </w:pPr>
    </w:p>
    <w:p w:rsidR="004C32A5" w:rsidRDefault="004C32A5" w:rsidP="004C32A5">
      <w:pPr>
        <w:ind w:left="1065"/>
        <w:jc w:val="both"/>
      </w:pPr>
    </w:p>
    <w:p w:rsidR="004C32A5" w:rsidRDefault="004C32A5" w:rsidP="004C32A5">
      <w:pPr>
        <w:pStyle w:val="ListParagraph"/>
      </w:pPr>
    </w:p>
    <w:p w:rsidR="004C32A5" w:rsidRDefault="004C32A5" w:rsidP="004C32A5">
      <w:pPr>
        <w:ind w:firstLine="705"/>
        <w:jc w:val="both"/>
        <w:rPr>
          <w:b/>
        </w:rPr>
      </w:pPr>
      <w:r w:rsidRPr="004C32A5">
        <w:rPr>
          <w:b/>
        </w:rPr>
        <w:t>7. STRUKTURA   I  AKTIVNOSTI</w:t>
      </w:r>
    </w:p>
    <w:p w:rsidR="004C32A5" w:rsidRDefault="004C32A5" w:rsidP="004C32A5">
      <w:pPr>
        <w:ind w:firstLine="705"/>
        <w:jc w:val="both"/>
        <w:rPr>
          <w:b/>
        </w:rPr>
      </w:pPr>
    </w:p>
    <w:p w:rsidR="004C32A5" w:rsidRDefault="004C32A5" w:rsidP="004C32A5">
      <w:pPr>
        <w:ind w:firstLine="705"/>
        <w:jc w:val="both"/>
      </w:pPr>
      <w:r>
        <w:t xml:space="preserve">Tečaj se sastoji od ukupno </w:t>
      </w:r>
      <w:r w:rsidR="006360AF" w:rsidRPr="00F45638">
        <w:rPr>
          <w:b/>
        </w:rPr>
        <w:t>5</w:t>
      </w:r>
      <w:r w:rsidRPr="00F45638">
        <w:rPr>
          <w:b/>
        </w:rPr>
        <w:t xml:space="preserve"> modula</w:t>
      </w:r>
      <w:r>
        <w:t>. Svaki modul sastoji se od određenog broja nastavnih cjelina, ovisno o relevantnim informacijama koje treba podijeliti.</w:t>
      </w:r>
    </w:p>
    <w:p w:rsidR="004C32A5" w:rsidRDefault="004C32A5" w:rsidP="004C32A5">
      <w:pPr>
        <w:ind w:firstLine="705"/>
        <w:jc w:val="both"/>
      </w:pPr>
    </w:p>
    <w:p w:rsidR="005B76C2" w:rsidRDefault="004C32A5" w:rsidP="005B76C2">
      <w:pPr>
        <w:ind w:firstLine="705"/>
        <w:jc w:val="both"/>
      </w:pPr>
      <w:r>
        <w:t xml:space="preserve">Nastavne cjeline biti će postavljene u sustavu </w:t>
      </w:r>
      <w:proofErr w:type="spellStart"/>
      <w:r>
        <w:t>Moodle</w:t>
      </w:r>
      <w:proofErr w:type="spellEnd"/>
      <w:r>
        <w:t xml:space="preserve"> u skladu s dogovorenim kalendarom aktivnosti te </w:t>
      </w:r>
      <w:r w:rsidR="005B76C2">
        <w:t>će bi</w:t>
      </w:r>
      <w:r>
        <w:t xml:space="preserve">ti dostupne polaznicima do završetka tečaja. Zahtijeva se osobni angažman polaznika pri obradi nastavnih cjelina ( otprilike </w:t>
      </w:r>
      <w:r w:rsidR="0012684A">
        <w:t>7</w:t>
      </w:r>
      <w:r>
        <w:t xml:space="preserve"> sat</w:t>
      </w:r>
      <w:r w:rsidR="006360AF">
        <w:t>i</w:t>
      </w:r>
      <w:r>
        <w:t xml:space="preserve">) </w:t>
      </w:r>
      <w:r w:rsidR="005B76C2">
        <w:t xml:space="preserve">. </w:t>
      </w:r>
    </w:p>
    <w:p w:rsidR="005B76C2" w:rsidRDefault="005B76C2" w:rsidP="005B76C2">
      <w:pPr>
        <w:ind w:firstLine="705"/>
        <w:jc w:val="both"/>
      </w:pPr>
    </w:p>
    <w:p w:rsidR="005B76C2" w:rsidRDefault="005B76C2" w:rsidP="005B76C2">
      <w:pPr>
        <w:ind w:firstLine="705"/>
        <w:jc w:val="both"/>
      </w:pPr>
      <w:r>
        <w:t>Po završetku obrade nastavne cjeline polaznici će izraditi odluku, riješiti konkretan primjer iz prakse  ili riješiti kv</w:t>
      </w:r>
      <w:r w:rsidR="0012684A">
        <w:t>iz ( ovisno o nalogu mentora). P</w:t>
      </w:r>
      <w:r>
        <w:t>ojedinačni segmenti pojavit će se na zaslonu kako bi ih polaznici mogli pročitati te po njima postupiti prije prelaženja na slijedeći zaslon.</w:t>
      </w:r>
    </w:p>
    <w:p w:rsidR="005B76C2" w:rsidRDefault="005B76C2" w:rsidP="005B76C2">
      <w:pPr>
        <w:ind w:firstLine="705"/>
        <w:jc w:val="both"/>
      </w:pPr>
    </w:p>
    <w:p w:rsidR="005B76C2" w:rsidRDefault="005B76C2" w:rsidP="005B76C2">
      <w:pPr>
        <w:ind w:firstLine="705"/>
        <w:jc w:val="both"/>
      </w:pPr>
      <w:r>
        <w:t>Kada polaznici ispune zadatak koji su dobili mogu prijeći na slijedeći zaslon. Teorijske prezentacije sadržavat će i hiperveze na odluku i zakonodavstvo.</w:t>
      </w:r>
    </w:p>
    <w:p w:rsidR="005B76C2" w:rsidRDefault="005B76C2" w:rsidP="005B76C2">
      <w:pPr>
        <w:ind w:firstLine="705"/>
        <w:jc w:val="both"/>
      </w:pPr>
    </w:p>
    <w:p w:rsidR="005B76C2" w:rsidRDefault="005B76C2" w:rsidP="005B76C2">
      <w:pPr>
        <w:ind w:firstLine="705"/>
        <w:jc w:val="both"/>
        <w:rPr>
          <w:b/>
        </w:rPr>
      </w:pPr>
      <w:r w:rsidRPr="005B76C2">
        <w:rPr>
          <w:b/>
        </w:rPr>
        <w:t xml:space="preserve">Cilj je upitnika za </w:t>
      </w:r>
      <w:proofErr w:type="spellStart"/>
      <w:r w:rsidRPr="005B76C2">
        <w:rPr>
          <w:b/>
        </w:rPr>
        <w:t>samoprocjenu</w:t>
      </w:r>
      <w:proofErr w:type="spellEnd"/>
      <w:r w:rsidRPr="005B76C2">
        <w:rPr>
          <w:b/>
        </w:rPr>
        <w:t xml:space="preserve"> usmjeriti polaznike n</w:t>
      </w:r>
      <w:r w:rsidR="006850E8">
        <w:rPr>
          <w:b/>
        </w:rPr>
        <w:t>a</w:t>
      </w:r>
      <w:r w:rsidRPr="005B76C2">
        <w:rPr>
          <w:b/>
        </w:rPr>
        <w:t xml:space="preserve"> teme koje se razmatraju u pojedinim predmetima. Upitnici ne služe za provjeru znanja polaznika.</w:t>
      </w:r>
    </w:p>
    <w:p w:rsidR="005B76C2" w:rsidRDefault="005B76C2" w:rsidP="005B76C2">
      <w:pPr>
        <w:ind w:firstLine="705"/>
        <w:jc w:val="both"/>
        <w:rPr>
          <w:b/>
        </w:rPr>
      </w:pPr>
    </w:p>
    <w:p w:rsidR="005B76C2" w:rsidRDefault="005B76C2" w:rsidP="005B76C2">
      <w:pPr>
        <w:ind w:firstLine="705"/>
        <w:jc w:val="both"/>
      </w:pPr>
      <w:r>
        <w:t>Uz teorijsku prezentaciju polazni</w:t>
      </w:r>
      <w:r w:rsidR="0021612A">
        <w:t>ci</w:t>
      </w:r>
      <w:r>
        <w:t>ma je na raspolaganju i Power-</w:t>
      </w:r>
      <w:proofErr w:type="spellStart"/>
      <w:r>
        <w:t>point</w:t>
      </w:r>
      <w:proofErr w:type="spellEnd"/>
      <w:r>
        <w:t xml:space="preserve"> prezentacija kao i linkovi koji upućuju na druge zanimljive dokumente, ovisno o temi,</w:t>
      </w:r>
    </w:p>
    <w:p w:rsidR="005B76C2" w:rsidRDefault="005B76C2" w:rsidP="005B76C2">
      <w:pPr>
        <w:ind w:firstLine="705"/>
        <w:jc w:val="both"/>
      </w:pPr>
    </w:p>
    <w:p w:rsidR="005B76C2" w:rsidRDefault="005B76C2" w:rsidP="005B76C2">
      <w:pPr>
        <w:ind w:firstLine="705"/>
        <w:jc w:val="both"/>
      </w:pPr>
      <w:r>
        <w:t>Me</w:t>
      </w:r>
      <w:r w:rsidR="0021612A">
        <w:t>n</w:t>
      </w:r>
      <w:r>
        <w:t xml:space="preserve">tori će polaznicima </w:t>
      </w:r>
      <w:r w:rsidR="0021612A">
        <w:t xml:space="preserve">predložiti izradu dvije odluke u zemljišnoknjižnom postupku </w:t>
      </w:r>
      <w:r w:rsidR="006850E8">
        <w:t xml:space="preserve"> </w:t>
      </w:r>
      <w:r w:rsidR="0021612A">
        <w:t>(po jednu u redovnom i jednu u pojedinačno ispravnom postupku).Pripremljene odluke polaznici šalju mentoru zaduženom za predmetni modul putem odgovarajućeg alata na platformi. Rezultati izrade odluka neće se uzimati u obzir prilikom završnog bodovanja.</w:t>
      </w:r>
      <w:r w:rsidR="006850E8">
        <w:t xml:space="preserve"> </w:t>
      </w:r>
      <w:r w:rsidR="0021612A">
        <w:t>Cilj rada na primjercima odluka je pomoći polaznicima u pripremi za završni ispit slanjem korisnih povratnih informacija.</w:t>
      </w:r>
    </w:p>
    <w:p w:rsidR="0021612A" w:rsidRDefault="0021612A" w:rsidP="005B76C2">
      <w:pPr>
        <w:ind w:firstLine="705"/>
        <w:jc w:val="both"/>
      </w:pPr>
    </w:p>
    <w:p w:rsidR="0021612A" w:rsidRDefault="0021612A" w:rsidP="005B76C2">
      <w:pPr>
        <w:ind w:firstLine="705"/>
        <w:jc w:val="both"/>
      </w:pPr>
      <w:r>
        <w:t>Kada mentor prouči poslane odluke polazniku šalje osobni stručni komentar putem informatičkog alata na platformi kako bi razmijenili mišljenja i kako bi iskustvo učenja bilo bogatije kako za polaznike tako i za m</w:t>
      </w:r>
      <w:r w:rsidR="000B481D">
        <w:t>en</w:t>
      </w:r>
      <w:r>
        <w:t>tora.</w:t>
      </w:r>
    </w:p>
    <w:p w:rsidR="0021612A" w:rsidRDefault="0021612A" w:rsidP="005B76C2">
      <w:pPr>
        <w:ind w:firstLine="705"/>
        <w:jc w:val="both"/>
      </w:pPr>
    </w:p>
    <w:p w:rsidR="0021612A" w:rsidRDefault="0021612A" w:rsidP="005B76C2">
      <w:pPr>
        <w:ind w:firstLine="705"/>
        <w:jc w:val="both"/>
      </w:pPr>
      <w:r>
        <w:t xml:space="preserve">U svih </w:t>
      </w:r>
      <w:r w:rsidR="006360AF">
        <w:t>5</w:t>
      </w:r>
      <w:r>
        <w:t xml:space="preserve"> modula organiziran je forum za raspravu o temama koje predlažu mentori, koji su zaduženi za </w:t>
      </w:r>
      <w:proofErr w:type="spellStart"/>
      <w:r>
        <w:t>moderiranje</w:t>
      </w:r>
      <w:proofErr w:type="spellEnd"/>
      <w:r>
        <w:t xml:space="preserve"> rasprave i koji pozivaju sve polaznike na sudjelovanje. Svaki </w:t>
      </w:r>
      <w:r>
        <w:lastRenderedPageBreak/>
        <w:t xml:space="preserve">polaznik </w:t>
      </w:r>
      <w:r w:rsidR="00311586">
        <w:t>ima mogućnost samostalno inicirati raspravu vezanu za materiju koja se obrađuje unutar modula. O navedenim temama polaznici mogu raspravljati kako međusobno tako i sa svojim mentorima. Pitanja vezana za sadržaj pojedinog modula ili nastavne cjeline polaznici šalju mentorima putem elektroničke pošte na internetskoj platformi.</w:t>
      </w:r>
    </w:p>
    <w:p w:rsidR="00311586" w:rsidRDefault="00311586" w:rsidP="005B76C2">
      <w:pPr>
        <w:ind w:firstLine="705"/>
        <w:jc w:val="both"/>
      </w:pPr>
    </w:p>
    <w:p w:rsidR="00311586" w:rsidRDefault="00311586" w:rsidP="005B76C2">
      <w:pPr>
        <w:ind w:firstLine="705"/>
        <w:jc w:val="both"/>
      </w:pPr>
      <w:r>
        <w:t>Voditelj tečaja odgovarati će polaznicima na svako pitanje vezano uz tečaj te će koordinirati rješavanje tehničkih problema s kojima se polaznici suoče tijekom tečaja.</w:t>
      </w:r>
    </w:p>
    <w:p w:rsidR="00311586" w:rsidRDefault="00311586" w:rsidP="005B76C2">
      <w:pPr>
        <w:ind w:firstLine="705"/>
        <w:jc w:val="both"/>
      </w:pPr>
    </w:p>
    <w:p w:rsidR="005B76C2" w:rsidRDefault="00311586" w:rsidP="0012684A">
      <w:pPr>
        <w:ind w:firstLine="705"/>
        <w:jc w:val="both"/>
      </w:pPr>
      <w:r>
        <w:t xml:space="preserve">Za sva pitanja administrativne ili tehničke </w:t>
      </w:r>
      <w:r w:rsidR="0012684A">
        <w:t>p</w:t>
      </w:r>
      <w:r>
        <w:t xml:space="preserve">rirode obratite </w:t>
      </w:r>
      <w:r w:rsidR="0012684A">
        <w:t>s</w:t>
      </w:r>
      <w:r>
        <w:t>e Pravosudnoj akademiji putem e-maila (</w:t>
      </w:r>
      <w:hyperlink r:id="rId18" w:history="1">
        <w:r w:rsidRPr="00310857">
          <w:rPr>
            <w:rStyle w:val="Hyperlink"/>
          </w:rPr>
          <w:t>tomislav.tomičić@pravosudje.hr</w:t>
        </w:r>
      </w:hyperlink>
      <w:r>
        <w:t>) ili na telefon 00385 1 371 4746 (Tomislav Tomičić).</w:t>
      </w:r>
    </w:p>
    <w:p w:rsidR="00311586" w:rsidRDefault="00311586" w:rsidP="005B76C2">
      <w:pPr>
        <w:ind w:firstLine="705"/>
        <w:jc w:val="both"/>
      </w:pPr>
    </w:p>
    <w:p w:rsidR="00311586" w:rsidRDefault="00311586" w:rsidP="005B76C2">
      <w:pPr>
        <w:ind w:firstLine="705"/>
        <w:jc w:val="both"/>
      </w:pPr>
    </w:p>
    <w:p w:rsidR="00311586" w:rsidRDefault="00311586" w:rsidP="005B76C2">
      <w:pPr>
        <w:ind w:firstLine="705"/>
        <w:jc w:val="both"/>
        <w:rPr>
          <w:b/>
        </w:rPr>
      </w:pPr>
      <w:r w:rsidRPr="00061DDC">
        <w:rPr>
          <w:b/>
        </w:rPr>
        <w:t>8. KALENDAR TEČAJA</w:t>
      </w:r>
    </w:p>
    <w:p w:rsidR="006D2199" w:rsidRDefault="006D2199" w:rsidP="005B76C2">
      <w:pPr>
        <w:ind w:firstLine="705"/>
        <w:jc w:val="both"/>
        <w:rPr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03"/>
        <w:gridCol w:w="4553"/>
      </w:tblGrid>
      <w:tr w:rsidR="005B4F7E" w:rsidRPr="005B4F7E" w:rsidTr="008D2694">
        <w:tc>
          <w:tcPr>
            <w:tcW w:w="4811" w:type="dxa"/>
            <w:tcBorders>
              <w:bottom w:val="single" w:sz="6" w:space="0" w:color="000000"/>
            </w:tcBorders>
            <w:shd w:val="clear" w:color="auto" w:fill="E5B8B7"/>
          </w:tcPr>
          <w:p w:rsidR="005B4F7E" w:rsidRPr="005B4F7E" w:rsidRDefault="005B4F7E" w:rsidP="005B4F7E">
            <w:pPr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B4F7E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Uvodni modul</w:t>
            </w:r>
          </w:p>
          <w:p w:rsidR="005B4F7E" w:rsidRPr="005B4F7E" w:rsidRDefault="005B4F7E" w:rsidP="005B4F7E">
            <w:pPr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en-US"/>
              </w:rPr>
              <w:t>Vodič</w:t>
            </w:r>
            <w:proofErr w:type="spellEnd"/>
            <w:r w:rsidRPr="005B4F7E"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en-US"/>
              </w:rPr>
              <w:t>korištenje</w:t>
            </w:r>
            <w:proofErr w:type="spellEnd"/>
            <w:r w:rsidRPr="005B4F7E"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en-US"/>
              </w:rPr>
              <w:t>alata</w:t>
            </w:r>
            <w:proofErr w:type="spellEnd"/>
            <w:r w:rsidRPr="005B4F7E"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 , </w:t>
            </w:r>
            <w:proofErr w:type="spellStart"/>
            <w:r w:rsidRPr="005B4F7E"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en-US"/>
              </w:rPr>
              <w:t>predstavljanje</w:t>
            </w:r>
            <w:proofErr w:type="spellEnd"/>
            <w:r w:rsidRPr="005B4F7E"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en-US"/>
              </w:rPr>
              <w:t xml:space="preserve">      </w:t>
            </w:r>
          </w:p>
          <w:p w:rsidR="005B4F7E" w:rsidRPr="005B4F7E" w:rsidRDefault="005B4F7E" w:rsidP="005B4F7E">
            <w:pPr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en-US"/>
              </w:rPr>
              <w:t>polaznika</w:t>
            </w:r>
            <w:proofErr w:type="spellEnd"/>
          </w:p>
          <w:p w:rsidR="005B4F7E" w:rsidRPr="005B4F7E" w:rsidRDefault="005B4F7E" w:rsidP="005B4F7E">
            <w:pPr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4811" w:type="dxa"/>
            <w:tcBorders>
              <w:bottom w:val="single" w:sz="6" w:space="0" w:color="000000"/>
            </w:tcBorders>
            <w:shd w:val="clear" w:color="auto" w:fill="E5B8B7"/>
          </w:tcPr>
          <w:p w:rsidR="005B4F7E" w:rsidRPr="005B4F7E" w:rsidRDefault="005B4F7E" w:rsidP="005B4F7E">
            <w:pPr>
              <w:jc w:val="right"/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bCs/>
                <w:i/>
                <w:iCs/>
                <w:sz w:val="22"/>
                <w:szCs w:val="22"/>
                <w:lang w:val="en-US" w:eastAsia="en-US"/>
              </w:rPr>
              <w:t>20.04.-22.04.</w:t>
            </w:r>
          </w:p>
        </w:tc>
      </w:tr>
      <w:tr w:rsidR="005B4F7E" w:rsidRPr="005B4F7E" w:rsidTr="008D2694">
        <w:tc>
          <w:tcPr>
            <w:tcW w:w="4811" w:type="dxa"/>
            <w:shd w:val="pct25" w:color="FFFF00" w:fill="FFFFFF"/>
          </w:tcPr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MODUL I</w:t>
            </w:r>
          </w:p>
        </w:tc>
        <w:tc>
          <w:tcPr>
            <w:tcW w:w="4811" w:type="dxa"/>
            <w:shd w:val="pct25" w:color="FFFF00" w:fill="FFFFFF"/>
          </w:tcPr>
          <w:p w:rsidR="005B4F7E" w:rsidRPr="005B4F7E" w:rsidRDefault="005B4F7E" w:rsidP="005B4F7E">
            <w:pPr>
              <w:jc w:val="right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23.04.-30.04.</w:t>
            </w:r>
          </w:p>
        </w:tc>
      </w:tr>
      <w:tr w:rsidR="005B4F7E" w:rsidRPr="005B4F7E" w:rsidTr="008D2694">
        <w:tc>
          <w:tcPr>
            <w:tcW w:w="4811" w:type="dxa"/>
            <w:shd w:val="clear" w:color="auto" w:fill="CCC0D9"/>
          </w:tcPr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Kviz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za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samoprocjenu</w:t>
            </w:r>
            <w:proofErr w:type="spellEnd"/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Zadaci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za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vježbu</w:t>
            </w:r>
            <w:proofErr w:type="spellEnd"/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Povratna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informacija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putem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foruma</w:t>
            </w:r>
            <w:proofErr w:type="spellEnd"/>
          </w:p>
        </w:tc>
        <w:tc>
          <w:tcPr>
            <w:tcW w:w="4811" w:type="dxa"/>
            <w:shd w:val="clear" w:color="auto" w:fill="CCC0D9"/>
          </w:tcPr>
          <w:p w:rsidR="005B4F7E" w:rsidRPr="005B4F7E" w:rsidRDefault="005B4F7E" w:rsidP="005B4F7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Prva </w:t>
            </w: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cjelina</w:t>
            </w:r>
            <w:proofErr w:type="spellEnd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:</w:t>
            </w:r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Uvod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novi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ZZK,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razlozi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donošenje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sadržaj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zakona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stupanje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na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snagu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:rsidR="005B4F7E" w:rsidRPr="005B4F7E" w:rsidRDefault="005B4F7E" w:rsidP="005B4F7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Druga </w:t>
            </w:r>
            <w:proofErr w:type="spellStart"/>
            <w:proofErr w:type="gram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cjelina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Novosti</w:t>
            </w:r>
            <w:proofErr w:type="spellEnd"/>
            <w:proofErr w:type="gram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vezane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uz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opće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odredbe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novi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termini,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nadležnost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ovlasti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sudaca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olaštenih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zk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referenata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nova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definicija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zemljišne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knjige</w:t>
            </w:r>
            <w:proofErr w:type="spellEnd"/>
          </w:p>
          <w:p w:rsidR="005B4F7E" w:rsidRPr="005B4F7E" w:rsidRDefault="005B4F7E" w:rsidP="005B4F7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Treća</w:t>
            </w:r>
            <w:proofErr w:type="spellEnd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cjelina</w:t>
            </w:r>
            <w:proofErr w:type="gram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:Digitalizacija</w:t>
            </w:r>
            <w:proofErr w:type="spellEnd"/>
            <w:proofErr w:type="gram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zemljišne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knjige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elektroničke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isprave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elektronički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potpis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, e-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oglasna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ploča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elektronička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zbirka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zk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Rješenja</w:t>
            </w:r>
            <w:proofErr w:type="spellEnd"/>
          </w:p>
          <w:p w:rsidR="005B4F7E" w:rsidRPr="005B4F7E" w:rsidRDefault="005B4F7E" w:rsidP="005B4F7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5B4F7E" w:rsidRPr="005B4F7E" w:rsidTr="008D2694">
        <w:tc>
          <w:tcPr>
            <w:tcW w:w="4811" w:type="dxa"/>
            <w:shd w:val="pct25" w:color="FFFF00" w:fill="FFFFFF"/>
          </w:tcPr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MODUL II</w:t>
            </w:r>
          </w:p>
        </w:tc>
        <w:tc>
          <w:tcPr>
            <w:tcW w:w="4811" w:type="dxa"/>
            <w:shd w:val="pct25" w:color="FFFF00" w:fill="FFFFFF"/>
          </w:tcPr>
          <w:p w:rsidR="005B4F7E" w:rsidRPr="005B4F7E" w:rsidRDefault="005B4F7E" w:rsidP="005B4F7E">
            <w:pPr>
              <w:jc w:val="right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02.05-31.05</w:t>
            </w:r>
          </w:p>
        </w:tc>
      </w:tr>
      <w:tr w:rsidR="005B4F7E" w:rsidRPr="005B4F7E" w:rsidTr="008D2694">
        <w:tc>
          <w:tcPr>
            <w:tcW w:w="4811" w:type="dxa"/>
            <w:shd w:val="clear" w:color="auto" w:fill="CCC0D9"/>
          </w:tcPr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Rješavanje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primjera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iz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prakse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(18.-22.05.)</w:t>
            </w:r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Povratna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informacija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(do 31.05.)</w:t>
            </w:r>
          </w:p>
        </w:tc>
        <w:tc>
          <w:tcPr>
            <w:tcW w:w="4811" w:type="dxa"/>
            <w:shd w:val="clear" w:color="auto" w:fill="CCC0D9"/>
          </w:tcPr>
          <w:p w:rsidR="005B4F7E" w:rsidRPr="005B4F7E" w:rsidRDefault="005B4F7E" w:rsidP="005B4F7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Četvrta</w:t>
            </w:r>
            <w:proofErr w:type="spellEnd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cjelina</w:t>
            </w:r>
            <w:proofErr w:type="spellEnd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Novosti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vezane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uz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redovni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postupak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podnošenje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prijedloga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elektronički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osobno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osobe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ovlaštene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za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podnošenje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prijedloga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punomoć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:rsidR="005B4F7E" w:rsidRPr="005B4F7E" w:rsidRDefault="005B4F7E" w:rsidP="005B4F7E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Peta </w:t>
            </w: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cjelina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Isprave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potrebne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za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upis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elektroničke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elektronički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oblik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prenesene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isprave</w:t>
            </w:r>
            <w:proofErr w:type="spellEnd"/>
          </w:p>
          <w:p w:rsidR="005B4F7E" w:rsidRPr="005B4F7E" w:rsidRDefault="005B4F7E" w:rsidP="005B4F7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Šesta</w:t>
            </w:r>
            <w:proofErr w:type="spellEnd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cjelina</w:t>
            </w:r>
            <w:proofErr w:type="spellEnd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Ovlašteni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korisnici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informacijskog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sustava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javni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bilježnici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, ODO,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prava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obveze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vezano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uz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elektroničke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isprave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prijedloge</w:t>
            </w:r>
            <w:proofErr w:type="spellEnd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5B4F7E" w:rsidRPr="005B4F7E" w:rsidTr="008D2694">
        <w:tc>
          <w:tcPr>
            <w:tcW w:w="4811" w:type="dxa"/>
            <w:shd w:val="pct25" w:color="FFFF00" w:fill="FFFFFF"/>
          </w:tcPr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MODUL III</w:t>
            </w:r>
          </w:p>
        </w:tc>
        <w:tc>
          <w:tcPr>
            <w:tcW w:w="4811" w:type="dxa"/>
            <w:shd w:val="pct25" w:color="FFFF00" w:fill="FFFFFF"/>
          </w:tcPr>
          <w:p w:rsidR="005B4F7E" w:rsidRPr="005B4F7E" w:rsidRDefault="005B4F7E" w:rsidP="005B4F7E">
            <w:pPr>
              <w:jc w:val="right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01.6.-21.06.</w:t>
            </w:r>
          </w:p>
        </w:tc>
      </w:tr>
      <w:tr w:rsidR="005B4F7E" w:rsidRPr="005B4F7E" w:rsidTr="008D2694">
        <w:tc>
          <w:tcPr>
            <w:tcW w:w="4811" w:type="dxa"/>
            <w:shd w:val="clear" w:color="auto" w:fill="CCC0D9"/>
          </w:tcPr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Zadaci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za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vježbu</w:t>
            </w:r>
            <w:proofErr w:type="spellEnd"/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Povratna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informacija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putem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foruma</w:t>
            </w:r>
            <w:proofErr w:type="spellEnd"/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811" w:type="dxa"/>
            <w:shd w:val="clear" w:color="auto" w:fill="CCC0D9"/>
          </w:tcPr>
          <w:p w:rsidR="005B4F7E" w:rsidRPr="005B4F7E" w:rsidRDefault="005B4F7E" w:rsidP="005B4F7E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Sedma</w:t>
            </w:r>
            <w:proofErr w:type="spellEnd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cjelina</w:t>
            </w:r>
            <w:proofErr w:type="spellEnd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: 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Novosti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vezane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uz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upise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nove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zabilježbe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novi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način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računanja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rokova</w:t>
            </w:r>
            <w:proofErr w:type="spellEnd"/>
          </w:p>
        </w:tc>
      </w:tr>
      <w:tr w:rsidR="005B4F7E" w:rsidRPr="005B4F7E" w:rsidTr="008D2694">
        <w:tc>
          <w:tcPr>
            <w:tcW w:w="4811" w:type="dxa"/>
            <w:shd w:val="pct25" w:color="FFFF00" w:fill="FFFFFF"/>
          </w:tcPr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lastRenderedPageBreak/>
              <w:t>MODUL IV</w:t>
            </w:r>
          </w:p>
        </w:tc>
        <w:tc>
          <w:tcPr>
            <w:tcW w:w="4811" w:type="dxa"/>
            <w:shd w:val="pct25" w:color="FFFF00" w:fill="FFFFFF"/>
          </w:tcPr>
          <w:p w:rsidR="005B4F7E" w:rsidRPr="005B4F7E" w:rsidRDefault="005B4F7E" w:rsidP="005B4F7E">
            <w:pPr>
              <w:jc w:val="right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23.06.-28.06.</w:t>
            </w:r>
          </w:p>
        </w:tc>
      </w:tr>
      <w:tr w:rsidR="005B4F7E" w:rsidRPr="005B4F7E" w:rsidTr="008D2694">
        <w:tc>
          <w:tcPr>
            <w:tcW w:w="4811" w:type="dxa"/>
            <w:shd w:val="clear" w:color="auto" w:fill="CCC0D9"/>
          </w:tcPr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Kviz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za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samoprocjenu</w:t>
            </w:r>
            <w:proofErr w:type="spellEnd"/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811" w:type="dxa"/>
            <w:shd w:val="clear" w:color="auto" w:fill="CCC0D9"/>
          </w:tcPr>
          <w:p w:rsidR="005B4F7E" w:rsidRPr="005B4F7E" w:rsidRDefault="005B4F7E" w:rsidP="005B4F7E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Osma</w:t>
            </w:r>
            <w:proofErr w:type="spellEnd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cjelina</w:t>
            </w:r>
            <w:proofErr w:type="spellEnd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: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Pravni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lijekovi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prigovor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žalba</w:t>
            </w:r>
            <w:proofErr w:type="spellEnd"/>
          </w:p>
        </w:tc>
      </w:tr>
      <w:tr w:rsidR="005B4F7E" w:rsidRPr="005B4F7E" w:rsidTr="008D2694">
        <w:tc>
          <w:tcPr>
            <w:tcW w:w="4811" w:type="dxa"/>
            <w:shd w:val="pct25" w:color="FFFF00" w:fill="FFFFFF"/>
          </w:tcPr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MODUL V</w:t>
            </w:r>
          </w:p>
        </w:tc>
        <w:tc>
          <w:tcPr>
            <w:tcW w:w="4811" w:type="dxa"/>
            <w:shd w:val="pct25" w:color="FFFF00" w:fill="FFFFFF"/>
          </w:tcPr>
          <w:p w:rsidR="005B4F7E" w:rsidRPr="005B4F7E" w:rsidRDefault="005B4F7E" w:rsidP="005B4F7E">
            <w:pPr>
              <w:jc w:val="right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02.07.-05.07.</w:t>
            </w:r>
          </w:p>
        </w:tc>
      </w:tr>
      <w:tr w:rsidR="005B4F7E" w:rsidRPr="005B4F7E" w:rsidTr="008D2694">
        <w:tc>
          <w:tcPr>
            <w:tcW w:w="4811" w:type="dxa"/>
            <w:shd w:val="clear" w:color="auto" w:fill="CCC0D9"/>
          </w:tcPr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</w:p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Kviz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za</w:t>
            </w:r>
            <w:proofErr w:type="spellEnd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samoprocjenu</w:t>
            </w:r>
            <w:proofErr w:type="spellEnd"/>
          </w:p>
        </w:tc>
        <w:tc>
          <w:tcPr>
            <w:tcW w:w="4811" w:type="dxa"/>
            <w:shd w:val="clear" w:color="auto" w:fill="CCC0D9"/>
          </w:tcPr>
          <w:p w:rsidR="005B4F7E" w:rsidRPr="005B4F7E" w:rsidRDefault="005B4F7E" w:rsidP="005B4F7E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Deveta</w:t>
            </w:r>
            <w:proofErr w:type="spellEnd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cjelina</w:t>
            </w:r>
            <w:proofErr w:type="spellEnd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: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Posebni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zemljišnoknjižni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postupci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obnova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zemljišnih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knjiga,osnivanje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zemljišnih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knjiga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pojedinačno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preoblikovanje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zemljišnih</w:t>
            </w:r>
            <w:proofErr w:type="spellEnd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B4F7E">
              <w:rPr>
                <w:rFonts w:eastAsia="Calibri"/>
                <w:sz w:val="22"/>
                <w:szCs w:val="22"/>
                <w:lang w:val="en-US" w:eastAsia="en-US"/>
              </w:rPr>
              <w:t>knjiga</w:t>
            </w:r>
            <w:proofErr w:type="spellEnd"/>
          </w:p>
        </w:tc>
      </w:tr>
      <w:tr w:rsidR="005B4F7E" w:rsidRPr="005B4F7E" w:rsidTr="008D2694">
        <w:tc>
          <w:tcPr>
            <w:tcW w:w="4811" w:type="dxa"/>
            <w:shd w:val="pct25" w:color="FFFF00" w:fill="FFFFFF"/>
          </w:tcPr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ZAVRŠNI ISPIT</w:t>
            </w:r>
          </w:p>
        </w:tc>
        <w:tc>
          <w:tcPr>
            <w:tcW w:w="4811" w:type="dxa"/>
            <w:shd w:val="pct25" w:color="FFFF00" w:fill="FFFFFF"/>
          </w:tcPr>
          <w:p w:rsidR="005B4F7E" w:rsidRPr="005B4F7E" w:rsidRDefault="005B4F7E" w:rsidP="005B4F7E">
            <w:pPr>
              <w:jc w:val="right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06.-12.07.</w:t>
            </w:r>
          </w:p>
        </w:tc>
      </w:tr>
      <w:tr w:rsidR="005B4F7E" w:rsidRPr="005B4F7E" w:rsidTr="008D2694">
        <w:tc>
          <w:tcPr>
            <w:tcW w:w="4811" w:type="dxa"/>
            <w:shd w:val="clear" w:color="auto" w:fill="CCC0D9"/>
          </w:tcPr>
          <w:p w:rsidR="005B4F7E" w:rsidRPr="005B4F7E" w:rsidRDefault="005B4F7E" w:rsidP="005B4F7E">
            <w:pPr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</w:pPr>
            <w:r w:rsidRPr="005B4F7E">
              <w:rPr>
                <w:rFonts w:eastAsia="Calibri"/>
                <w:b/>
                <w:bCs/>
                <w:sz w:val="22"/>
                <w:szCs w:val="22"/>
                <w:lang w:val="en-US" w:eastAsia="en-US"/>
              </w:rPr>
              <w:t>ZAVRŠNA RADIONICA</w:t>
            </w:r>
          </w:p>
        </w:tc>
        <w:tc>
          <w:tcPr>
            <w:tcW w:w="4811" w:type="dxa"/>
            <w:shd w:val="clear" w:color="auto" w:fill="CCC0D9"/>
          </w:tcPr>
          <w:p w:rsidR="005B4F7E" w:rsidRPr="005B4F7E" w:rsidRDefault="005B4F7E" w:rsidP="005B4F7E">
            <w:pPr>
              <w:jc w:val="right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>rujan</w:t>
            </w:r>
            <w:proofErr w:type="spellEnd"/>
            <w:r w:rsidRPr="005B4F7E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2020</w:t>
            </w:r>
          </w:p>
        </w:tc>
      </w:tr>
    </w:tbl>
    <w:p w:rsidR="006D2199" w:rsidRDefault="006D2199" w:rsidP="005B76C2">
      <w:pPr>
        <w:ind w:firstLine="705"/>
        <w:jc w:val="both"/>
        <w:rPr>
          <w:b/>
        </w:rPr>
      </w:pPr>
    </w:p>
    <w:p w:rsidR="006D2199" w:rsidRPr="00061DDC" w:rsidRDefault="006D2199" w:rsidP="005B76C2">
      <w:pPr>
        <w:ind w:firstLine="705"/>
        <w:jc w:val="both"/>
        <w:rPr>
          <w:b/>
        </w:rPr>
      </w:pPr>
    </w:p>
    <w:p w:rsidR="00311586" w:rsidRPr="00061DDC" w:rsidRDefault="00311586" w:rsidP="005B76C2">
      <w:pPr>
        <w:ind w:firstLine="705"/>
        <w:jc w:val="both"/>
        <w:rPr>
          <w:b/>
        </w:rPr>
      </w:pPr>
    </w:p>
    <w:p w:rsidR="006360AF" w:rsidRDefault="006360AF" w:rsidP="006360AF">
      <w:pPr>
        <w:ind w:left="3148"/>
        <w:jc w:val="both"/>
      </w:pPr>
    </w:p>
    <w:p w:rsidR="006360AF" w:rsidRDefault="006360AF" w:rsidP="006360AF">
      <w:pPr>
        <w:ind w:left="600"/>
        <w:jc w:val="both"/>
      </w:pPr>
      <w:r>
        <w:t>Nakon</w:t>
      </w:r>
      <w:r w:rsidR="00F45638">
        <w:t xml:space="preserve"> završetka tečaja u</w:t>
      </w:r>
      <w:r>
        <w:t xml:space="preserve"> Zagrebu</w:t>
      </w:r>
      <w:r w:rsidR="00F45638">
        <w:t xml:space="preserve"> će se održati </w:t>
      </w:r>
      <w:r>
        <w:t>završna radionica na koju će biti  pozvani polaznici koji su završili tečaj radi rasprave o tečaju i podjele certifikata.</w:t>
      </w:r>
    </w:p>
    <w:p w:rsidR="006360AF" w:rsidRDefault="006360AF" w:rsidP="006360AF">
      <w:pPr>
        <w:ind w:left="600"/>
        <w:jc w:val="both"/>
      </w:pPr>
    </w:p>
    <w:p w:rsidR="006360AF" w:rsidRPr="00061DDC" w:rsidRDefault="006360AF" w:rsidP="006360AF">
      <w:pPr>
        <w:ind w:left="600"/>
        <w:jc w:val="both"/>
        <w:rPr>
          <w:b/>
        </w:rPr>
      </w:pPr>
      <w:r w:rsidRPr="00061DDC">
        <w:rPr>
          <w:b/>
        </w:rPr>
        <w:t>9.</w:t>
      </w:r>
      <w:r w:rsidR="008E333D">
        <w:rPr>
          <w:b/>
        </w:rPr>
        <w:t xml:space="preserve"> </w:t>
      </w:r>
      <w:r w:rsidR="00F8385B">
        <w:rPr>
          <w:b/>
        </w:rPr>
        <w:t>S</w:t>
      </w:r>
      <w:r w:rsidR="00BE79C5">
        <w:rPr>
          <w:b/>
        </w:rPr>
        <w:t>ADRŽAJ</w:t>
      </w:r>
      <w:r w:rsidRPr="00061DDC">
        <w:rPr>
          <w:b/>
        </w:rPr>
        <w:t xml:space="preserve"> </w:t>
      </w:r>
      <w:r w:rsidR="00F8385B">
        <w:rPr>
          <w:b/>
        </w:rPr>
        <w:t>E-</w:t>
      </w:r>
      <w:r w:rsidRPr="00061DDC">
        <w:rPr>
          <w:b/>
        </w:rPr>
        <w:t>TEČAJA</w:t>
      </w:r>
      <w:r w:rsidR="00BE79C5">
        <w:rPr>
          <w:b/>
        </w:rPr>
        <w:t xml:space="preserve"> (Online faza i završna radionica)</w:t>
      </w:r>
    </w:p>
    <w:p w:rsidR="006360AF" w:rsidRDefault="006360AF" w:rsidP="006360AF">
      <w:pPr>
        <w:ind w:left="600"/>
        <w:jc w:val="both"/>
      </w:pPr>
    </w:p>
    <w:tbl>
      <w:tblPr>
        <w:tblW w:w="0" w:type="auto"/>
        <w:tblBorders>
          <w:top w:val="single" w:sz="8" w:space="0" w:color="C0504D"/>
          <w:bottom w:val="single" w:sz="8" w:space="0" w:color="C0504D"/>
        </w:tblBorders>
        <w:tblLook w:val="0000" w:firstRow="0" w:lastRow="0" w:firstColumn="0" w:lastColumn="0" w:noHBand="0" w:noVBand="0"/>
      </w:tblPr>
      <w:tblGrid>
        <w:gridCol w:w="7800"/>
      </w:tblGrid>
      <w:tr w:rsidR="00F45638" w:rsidRPr="00CB293E" w:rsidTr="00CB293E">
        <w:trPr>
          <w:trHeight w:val="349"/>
        </w:trPr>
        <w:tc>
          <w:tcPr>
            <w:tcW w:w="7800" w:type="dxa"/>
            <w:shd w:val="clear" w:color="auto" w:fill="EFD3D2"/>
          </w:tcPr>
          <w:p w:rsidR="00F45638" w:rsidRPr="00CB293E" w:rsidRDefault="00F45638" w:rsidP="00CB293E">
            <w:pPr>
              <w:numPr>
                <w:ilvl w:val="0"/>
                <w:numId w:val="25"/>
              </w:numPr>
              <w:jc w:val="center"/>
              <w:rPr>
                <w:b/>
                <w:color w:val="943634"/>
              </w:rPr>
            </w:pPr>
            <w:r w:rsidRPr="00CB293E">
              <w:rPr>
                <w:b/>
                <w:color w:val="943634"/>
              </w:rPr>
              <w:t>Nulti modul</w:t>
            </w:r>
            <w:r w:rsidR="001859EA" w:rsidRPr="00CB293E">
              <w:rPr>
                <w:b/>
                <w:color w:val="943634"/>
              </w:rPr>
              <w:t xml:space="preserve"> (online)</w:t>
            </w:r>
          </w:p>
        </w:tc>
      </w:tr>
      <w:tr w:rsidR="00F45638" w:rsidRPr="00CB293E" w:rsidTr="00CB293E">
        <w:trPr>
          <w:trHeight w:val="2400"/>
        </w:trPr>
        <w:tc>
          <w:tcPr>
            <w:tcW w:w="7800" w:type="dxa"/>
            <w:shd w:val="clear" w:color="auto" w:fill="EFD3D2"/>
          </w:tcPr>
          <w:p w:rsidR="00F45638" w:rsidRPr="00CB293E" w:rsidRDefault="00F45638" w:rsidP="00CB293E">
            <w:pPr>
              <w:ind w:left="119"/>
              <w:jc w:val="both"/>
              <w:rPr>
                <w:color w:val="943634"/>
              </w:rPr>
            </w:pPr>
          </w:p>
          <w:p w:rsidR="00F45638" w:rsidRPr="00CB293E" w:rsidRDefault="00F45638" w:rsidP="00CB293E">
            <w:pPr>
              <w:ind w:left="1787" w:firstLine="564"/>
              <w:jc w:val="both"/>
              <w:rPr>
                <w:b/>
                <w:color w:val="943634"/>
              </w:rPr>
            </w:pPr>
            <w:r w:rsidRPr="00CB293E">
              <w:rPr>
                <w:b/>
                <w:color w:val="943634"/>
              </w:rPr>
              <w:t xml:space="preserve">Uvodna cjelina (mentor  Zinka </w:t>
            </w:r>
            <w:proofErr w:type="spellStart"/>
            <w:r w:rsidRPr="00CB293E">
              <w:rPr>
                <w:b/>
                <w:color w:val="943634"/>
              </w:rPr>
              <w:t>Bulka</w:t>
            </w:r>
            <w:proofErr w:type="spellEnd"/>
            <w:r w:rsidRPr="00CB293E">
              <w:rPr>
                <w:b/>
                <w:color w:val="943634"/>
              </w:rPr>
              <w:t>)</w:t>
            </w:r>
          </w:p>
          <w:p w:rsidR="00F45638" w:rsidRPr="00CB293E" w:rsidRDefault="00F45638" w:rsidP="00CB293E">
            <w:pPr>
              <w:ind w:left="119"/>
              <w:jc w:val="both"/>
              <w:rPr>
                <w:color w:val="943634"/>
              </w:rPr>
            </w:pPr>
          </w:p>
          <w:p w:rsidR="00F45638" w:rsidRPr="00CB293E" w:rsidRDefault="00F45638" w:rsidP="00CB293E">
            <w:pPr>
              <w:numPr>
                <w:ilvl w:val="0"/>
                <w:numId w:val="12"/>
              </w:numPr>
              <w:ind w:left="479"/>
              <w:jc w:val="both"/>
              <w:rPr>
                <w:color w:val="943634"/>
              </w:rPr>
            </w:pPr>
            <w:r w:rsidRPr="00CB293E">
              <w:rPr>
                <w:color w:val="943634"/>
              </w:rPr>
              <w:t>Prezentacija sadržaja tečaja</w:t>
            </w:r>
          </w:p>
          <w:p w:rsidR="00F45638" w:rsidRPr="00CB293E" w:rsidRDefault="00F45638" w:rsidP="00CB293E">
            <w:pPr>
              <w:numPr>
                <w:ilvl w:val="0"/>
                <w:numId w:val="12"/>
              </w:numPr>
              <w:ind w:left="479"/>
              <w:jc w:val="both"/>
              <w:rPr>
                <w:color w:val="943634"/>
              </w:rPr>
            </w:pPr>
            <w:r w:rsidRPr="00CB293E">
              <w:rPr>
                <w:color w:val="943634"/>
              </w:rPr>
              <w:t xml:space="preserve">Praktične informacije o tome kako se služiti obrazovnim alatima </w:t>
            </w:r>
          </w:p>
          <w:p w:rsidR="00F45638" w:rsidRPr="00CB293E" w:rsidRDefault="00F45638" w:rsidP="00CB293E">
            <w:pPr>
              <w:numPr>
                <w:ilvl w:val="0"/>
                <w:numId w:val="12"/>
              </w:numPr>
              <w:ind w:left="479"/>
              <w:jc w:val="both"/>
              <w:rPr>
                <w:color w:val="943634"/>
              </w:rPr>
            </w:pPr>
            <w:r w:rsidRPr="00CB293E">
              <w:rPr>
                <w:color w:val="943634"/>
              </w:rPr>
              <w:t>Predstavljanje mentora i polaznika putem alata na platformi</w:t>
            </w:r>
          </w:p>
          <w:p w:rsidR="00F45638" w:rsidRPr="00CB293E" w:rsidRDefault="00F45638" w:rsidP="00CB293E">
            <w:pPr>
              <w:numPr>
                <w:ilvl w:val="0"/>
                <w:numId w:val="12"/>
              </w:numPr>
              <w:ind w:left="479"/>
              <w:jc w:val="both"/>
              <w:rPr>
                <w:color w:val="943634"/>
              </w:rPr>
            </w:pPr>
            <w:r w:rsidRPr="00CB293E">
              <w:rPr>
                <w:color w:val="943634"/>
              </w:rPr>
              <w:t xml:space="preserve">Učenje i traženje pomoći u svladavanju materijala.  </w:t>
            </w:r>
          </w:p>
          <w:p w:rsidR="00F45638" w:rsidRPr="00CB293E" w:rsidRDefault="00F45638" w:rsidP="00CB293E">
            <w:pPr>
              <w:jc w:val="both"/>
              <w:rPr>
                <w:color w:val="943634"/>
              </w:rPr>
            </w:pPr>
          </w:p>
          <w:p w:rsidR="00F45638" w:rsidRPr="00CB293E" w:rsidRDefault="00F45638" w:rsidP="00CB293E">
            <w:pPr>
              <w:jc w:val="both"/>
              <w:rPr>
                <w:b/>
                <w:color w:val="943634"/>
              </w:rPr>
            </w:pPr>
          </w:p>
        </w:tc>
      </w:tr>
    </w:tbl>
    <w:p w:rsidR="00F45638" w:rsidRDefault="00F45638" w:rsidP="00DD63E5">
      <w:pPr>
        <w:ind w:left="720" w:firstLine="696"/>
        <w:jc w:val="both"/>
        <w:rPr>
          <w:b/>
        </w:rPr>
      </w:pPr>
    </w:p>
    <w:tbl>
      <w:tblPr>
        <w:tblW w:w="9404" w:type="dxa"/>
        <w:tblLook w:val="0000" w:firstRow="0" w:lastRow="0" w:firstColumn="0" w:lastColumn="0" w:noHBand="0" w:noVBand="0"/>
      </w:tblPr>
      <w:tblGrid>
        <w:gridCol w:w="7582"/>
        <w:gridCol w:w="131"/>
        <w:gridCol w:w="1691"/>
      </w:tblGrid>
      <w:tr w:rsidR="004F6902" w:rsidRPr="00CB293E" w:rsidTr="00CB293E">
        <w:trPr>
          <w:trHeight w:val="382"/>
        </w:trPr>
        <w:tc>
          <w:tcPr>
            <w:tcW w:w="9404" w:type="dxa"/>
            <w:gridSpan w:val="3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4F6902" w:rsidRPr="00CB293E" w:rsidRDefault="00BE79C5" w:rsidP="00CB293E">
            <w:pPr>
              <w:numPr>
                <w:ilvl w:val="0"/>
                <w:numId w:val="25"/>
              </w:numPr>
              <w:jc w:val="center"/>
              <w:rPr>
                <w:b/>
              </w:rPr>
            </w:pPr>
            <w:r w:rsidRPr="00CB293E">
              <w:rPr>
                <w:b/>
              </w:rPr>
              <w:t>Cjeline</w:t>
            </w:r>
            <w:r w:rsidR="004F6902" w:rsidRPr="00CB293E">
              <w:rPr>
                <w:b/>
              </w:rPr>
              <w:t xml:space="preserve"> po mentorima</w:t>
            </w:r>
            <w:r w:rsidR="001859EA" w:rsidRPr="00CB293E">
              <w:rPr>
                <w:b/>
              </w:rPr>
              <w:t xml:space="preserve"> (online)</w:t>
            </w:r>
          </w:p>
          <w:p w:rsidR="004F6902" w:rsidRPr="00CB293E" w:rsidRDefault="004F6902">
            <w:pPr>
              <w:rPr>
                <w:b/>
              </w:rPr>
            </w:pPr>
          </w:p>
          <w:p w:rsidR="004F6902" w:rsidRPr="00CB293E" w:rsidRDefault="004F6902" w:rsidP="00CB293E">
            <w:pPr>
              <w:jc w:val="both"/>
              <w:rPr>
                <w:b/>
              </w:rPr>
            </w:pPr>
          </w:p>
        </w:tc>
      </w:tr>
      <w:tr w:rsidR="004F6902" w:rsidRPr="00CB293E" w:rsidTr="00CB293E">
        <w:trPr>
          <w:trHeight w:val="1898"/>
        </w:trPr>
        <w:tc>
          <w:tcPr>
            <w:tcW w:w="7582" w:type="dxa"/>
            <w:shd w:val="solid" w:color="C0C0C0" w:fill="FFFFFF"/>
          </w:tcPr>
          <w:p w:rsidR="004F6902" w:rsidRDefault="004F6902" w:rsidP="00F45638">
            <w:pPr>
              <w:pStyle w:val="ListParagraph"/>
            </w:pPr>
          </w:p>
          <w:p w:rsidR="004F6902" w:rsidRDefault="004F6902" w:rsidP="00CB293E">
            <w:pPr>
              <w:numPr>
                <w:ilvl w:val="0"/>
                <w:numId w:val="14"/>
              </w:numPr>
              <w:jc w:val="both"/>
            </w:pPr>
            <w:r w:rsidRPr="00CB293E">
              <w:rPr>
                <w:b/>
              </w:rPr>
              <w:t>Cjelina</w:t>
            </w:r>
            <w:r>
              <w:t xml:space="preserve"> -Uvod u novi ZZK, razlozi donošenje, sadržaj zakona, stupanje na snagu </w:t>
            </w:r>
          </w:p>
          <w:p w:rsidR="004F6902" w:rsidRDefault="004F6902" w:rsidP="00CB293E">
            <w:pPr>
              <w:numPr>
                <w:ilvl w:val="0"/>
                <w:numId w:val="14"/>
              </w:numPr>
              <w:jc w:val="both"/>
            </w:pPr>
            <w:r w:rsidRPr="00CB293E">
              <w:rPr>
                <w:b/>
              </w:rPr>
              <w:t xml:space="preserve">Cjelina - </w:t>
            </w:r>
            <w:r>
              <w:t xml:space="preserve"> Novosti vezane uz opće odredbe, novi termini, nadležnost, ovlasti sudaca i </w:t>
            </w:r>
            <w:proofErr w:type="spellStart"/>
            <w:r>
              <w:t>olaštenih</w:t>
            </w:r>
            <w:proofErr w:type="spellEnd"/>
            <w:r>
              <w:t xml:space="preserve"> </w:t>
            </w:r>
            <w:proofErr w:type="spellStart"/>
            <w:r>
              <w:t>zk</w:t>
            </w:r>
            <w:proofErr w:type="spellEnd"/>
            <w:r>
              <w:t>. referenata, nova definicija zemljišne knjige</w:t>
            </w:r>
          </w:p>
          <w:p w:rsidR="004F6902" w:rsidRPr="00CB293E" w:rsidRDefault="004F6902" w:rsidP="00CB293E">
            <w:pPr>
              <w:numPr>
                <w:ilvl w:val="0"/>
                <w:numId w:val="14"/>
              </w:numPr>
              <w:jc w:val="both"/>
              <w:rPr>
                <w:b/>
              </w:rPr>
            </w:pPr>
            <w:proofErr w:type="spellStart"/>
            <w:r w:rsidRPr="00CB293E">
              <w:rPr>
                <w:b/>
              </w:rPr>
              <w:t>Cjelina:</w:t>
            </w:r>
            <w:r w:rsidRPr="000347BF">
              <w:t>Digitalizacija</w:t>
            </w:r>
            <w:proofErr w:type="spellEnd"/>
            <w:r w:rsidRPr="000347BF">
              <w:t xml:space="preserve"> zemljišne knjige, </w:t>
            </w:r>
            <w:r>
              <w:t xml:space="preserve"> elektroničke isprave, elektronički potpis, e-oglasna ploča, elektronička zbirka </w:t>
            </w:r>
            <w:proofErr w:type="spellStart"/>
            <w:r>
              <w:t>zk</w:t>
            </w:r>
            <w:proofErr w:type="spellEnd"/>
            <w:r>
              <w:t>. rješenja</w:t>
            </w:r>
          </w:p>
        </w:tc>
        <w:tc>
          <w:tcPr>
            <w:tcW w:w="1822" w:type="dxa"/>
            <w:gridSpan w:val="2"/>
            <w:shd w:val="pct50" w:color="C0C0C0" w:fill="FFFFFF"/>
          </w:tcPr>
          <w:p w:rsidR="004F6902" w:rsidRPr="00CB293E" w:rsidRDefault="004F6902" w:rsidP="00CB293E">
            <w:pPr>
              <w:jc w:val="both"/>
              <w:rPr>
                <w:b/>
              </w:rPr>
            </w:pPr>
          </w:p>
          <w:p w:rsidR="004F6902" w:rsidRPr="00CB293E" w:rsidRDefault="004F6902" w:rsidP="00CB293E">
            <w:pPr>
              <w:jc w:val="both"/>
              <w:rPr>
                <w:b/>
              </w:rPr>
            </w:pPr>
          </w:p>
          <w:p w:rsidR="004F6902" w:rsidRPr="00CB293E" w:rsidRDefault="004F6902" w:rsidP="00CB293E">
            <w:pPr>
              <w:jc w:val="both"/>
              <w:rPr>
                <w:b/>
              </w:rPr>
            </w:pPr>
          </w:p>
          <w:p w:rsidR="004F6902" w:rsidRPr="00CB293E" w:rsidRDefault="004F6902" w:rsidP="00CB293E">
            <w:pPr>
              <w:jc w:val="both"/>
              <w:rPr>
                <w:b/>
              </w:rPr>
            </w:pPr>
          </w:p>
          <w:p w:rsidR="004F6902" w:rsidRPr="00CB293E" w:rsidRDefault="004F6902" w:rsidP="00CB293E">
            <w:pPr>
              <w:jc w:val="both"/>
              <w:rPr>
                <w:b/>
              </w:rPr>
            </w:pPr>
            <w:r w:rsidRPr="00CB293E">
              <w:rPr>
                <w:b/>
              </w:rPr>
              <w:t xml:space="preserve">Zinka </w:t>
            </w:r>
            <w:proofErr w:type="spellStart"/>
            <w:r w:rsidRPr="00CB293E">
              <w:rPr>
                <w:b/>
              </w:rPr>
              <w:t>Bulka</w:t>
            </w:r>
            <w:proofErr w:type="spellEnd"/>
          </w:p>
        </w:tc>
      </w:tr>
      <w:tr w:rsidR="004F6902" w:rsidRPr="00CB293E" w:rsidTr="00CB293E">
        <w:trPr>
          <w:trHeight w:val="2190"/>
        </w:trPr>
        <w:tc>
          <w:tcPr>
            <w:tcW w:w="7713" w:type="dxa"/>
            <w:gridSpan w:val="2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4F6902" w:rsidRDefault="004F6902" w:rsidP="00CB293E">
            <w:pPr>
              <w:ind w:left="644"/>
              <w:jc w:val="both"/>
            </w:pPr>
          </w:p>
          <w:p w:rsidR="004F6902" w:rsidRDefault="004F6902" w:rsidP="00CB293E">
            <w:pPr>
              <w:numPr>
                <w:ilvl w:val="0"/>
                <w:numId w:val="14"/>
              </w:numPr>
              <w:jc w:val="both"/>
            </w:pPr>
            <w:r w:rsidRPr="00CB293E">
              <w:rPr>
                <w:b/>
              </w:rPr>
              <w:t xml:space="preserve">Cjelina: </w:t>
            </w:r>
            <w:r>
              <w:t>novosti vezane uz redovni postupak, podno</w:t>
            </w:r>
            <w:r w:rsidRPr="00A35CE5">
              <w:t>šenje prijedloga elektronički i osobno, osobe ovlaštene za podnošenje prijedloga, punomoć</w:t>
            </w:r>
            <w:r>
              <w:t xml:space="preserve">  </w:t>
            </w:r>
          </w:p>
          <w:p w:rsidR="004F6902" w:rsidRDefault="004F6902" w:rsidP="00CB293E">
            <w:pPr>
              <w:numPr>
                <w:ilvl w:val="0"/>
                <w:numId w:val="14"/>
              </w:numPr>
              <w:jc w:val="both"/>
            </w:pPr>
            <w:r w:rsidRPr="00CB293E">
              <w:rPr>
                <w:b/>
              </w:rPr>
              <w:t xml:space="preserve">Cjelina:, </w:t>
            </w:r>
            <w:r>
              <w:t>isprave potrebne za upis elektroničke i u elektronički oblik prenesene isprave,(7 dana –od—do</w:t>
            </w:r>
          </w:p>
          <w:p w:rsidR="004F6902" w:rsidRPr="00CB293E" w:rsidRDefault="004F6902" w:rsidP="00CB293E">
            <w:pPr>
              <w:numPr>
                <w:ilvl w:val="0"/>
                <w:numId w:val="14"/>
              </w:numPr>
              <w:jc w:val="both"/>
              <w:rPr>
                <w:b/>
              </w:rPr>
            </w:pPr>
            <w:r w:rsidRPr="00CB293E">
              <w:rPr>
                <w:b/>
              </w:rPr>
              <w:t xml:space="preserve"> Cjelina:</w:t>
            </w:r>
            <w:r w:rsidRPr="00A35CE5">
              <w:t xml:space="preserve"> ovlašteni korisnici </w:t>
            </w:r>
            <w:r>
              <w:t xml:space="preserve"> </w:t>
            </w:r>
            <w:r w:rsidRPr="00A35CE5">
              <w:t>informacijskog sustava</w:t>
            </w:r>
            <w:r>
              <w:t xml:space="preserve">, javni bilježnici , ODO, prava i obveze vezano uz elektroničke isprave i </w:t>
            </w:r>
            <w:r w:rsidRPr="00CB293E">
              <w:rPr>
                <w:b/>
              </w:rPr>
              <w:t>p</w:t>
            </w:r>
            <w:r>
              <w:t>rijedloge</w:t>
            </w:r>
          </w:p>
        </w:tc>
        <w:tc>
          <w:tcPr>
            <w:tcW w:w="1691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F75927" w:rsidRPr="00CB293E" w:rsidRDefault="00F75927" w:rsidP="00CB293E">
            <w:pPr>
              <w:jc w:val="both"/>
              <w:rPr>
                <w:b/>
              </w:rPr>
            </w:pPr>
          </w:p>
          <w:p w:rsidR="00F75927" w:rsidRPr="00CB293E" w:rsidRDefault="00F75927" w:rsidP="00CB293E">
            <w:pPr>
              <w:jc w:val="both"/>
              <w:rPr>
                <w:b/>
              </w:rPr>
            </w:pPr>
          </w:p>
          <w:p w:rsidR="00F75927" w:rsidRPr="00CB293E" w:rsidRDefault="00F75927" w:rsidP="00CB293E">
            <w:pPr>
              <w:jc w:val="both"/>
              <w:rPr>
                <w:b/>
              </w:rPr>
            </w:pPr>
          </w:p>
          <w:p w:rsidR="004F6902" w:rsidRPr="00CB293E" w:rsidRDefault="00F75927" w:rsidP="00CB293E">
            <w:pPr>
              <w:jc w:val="both"/>
              <w:rPr>
                <w:b/>
              </w:rPr>
            </w:pPr>
            <w:r w:rsidRPr="00CB293E">
              <w:rPr>
                <w:b/>
              </w:rPr>
              <w:t xml:space="preserve">Goran </w:t>
            </w:r>
            <w:proofErr w:type="spellStart"/>
            <w:r w:rsidRPr="00CB293E">
              <w:rPr>
                <w:b/>
              </w:rPr>
              <w:t>Milaković</w:t>
            </w:r>
            <w:proofErr w:type="spellEnd"/>
          </w:p>
        </w:tc>
      </w:tr>
      <w:tr w:rsidR="004F6902" w:rsidRPr="00CB293E" w:rsidTr="00CB293E">
        <w:trPr>
          <w:trHeight w:val="491"/>
        </w:trPr>
        <w:tc>
          <w:tcPr>
            <w:tcW w:w="7713" w:type="dxa"/>
            <w:gridSpan w:val="2"/>
            <w:shd w:val="solid" w:color="C0C0C0" w:fill="FFFFFF"/>
          </w:tcPr>
          <w:p w:rsidR="004F6902" w:rsidRDefault="004F6902" w:rsidP="00CB293E">
            <w:pPr>
              <w:ind w:left="644"/>
              <w:jc w:val="both"/>
            </w:pPr>
          </w:p>
          <w:p w:rsidR="004F6902" w:rsidRDefault="004F6902" w:rsidP="00CB293E">
            <w:pPr>
              <w:numPr>
                <w:ilvl w:val="0"/>
                <w:numId w:val="14"/>
              </w:numPr>
              <w:jc w:val="both"/>
            </w:pPr>
            <w:r w:rsidRPr="00CB293E">
              <w:rPr>
                <w:b/>
              </w:rPr>
              <w:t xml:space="preserve"> Cjelina </w:t>
            </w:r>
            <w:r w:rsidRPr="00A35CE5">
              <w:t>: Novosti vezane uz upise</w:t>
            </w:r>
            <w:r w:rsidRPr="00CB293E">
              <w:rPr>
                <w:b/>
              </w:rPr>
              <w:t xml:space="preserve"> , </w:t>
            </w:r>
            <w:r w:rsidRPr="00A35CE5">
              <w:t>nove zabilježbe, novi način računanja rokova</w:t>
            </w:r>
            <w:r>
              <w:t xml:space="preserve">   </w:t>
            </w:r>
          </w:p>
        </w:tc>
        <w:tc>
          <w:tcPr>
            <w:tcW w:w="1691" w:type="dxa"/>
            <w:shd w:val="pct50" w:color="C0C0C0" w:fill="FFFFFF"/>
          </w:tcPr>
          <w:p w:rsidR="004F6902" w:rsidRPr="00CB293E" w:rsidRDefault="00F75927" w:rsidP="00CB293E">
            <w:pPr>
              <w:jc w:val="both"/>
              <w:rPr>
                <w:b/>
              </w:rPr>
            </w:pPr>
            <w:r w:rsidRPr="00CB293E">
              <w:rPr>
                <w:b/>
              </w:rPr>
              <w:t xml:space="preserve">Zinka </w:t>
            </w:r>
            <w:proofErr w:type="spellStart"/>
            <w:r w:rsidRPr="00CB293E">
              <w:rPr>
                <w:b/>
              </w:rPr>
              <w:t>Bulka</w:t>
            </w:r>
            <w:proofErr w:type="spellEnd"/>
          </w:p>
        </w:tc>
      </w:tr>
      <w:tr w:rsidR="004F6902" w:rsidRPr="00CB293E" w:rsidTr="00CB293E">
        <w:trPr>
          <w:trHeight w:val="469"/>
        </w:trPr>
        <w:tc>
          <w:tcPr>
            <w:tcW w:w="7713" w:type="dxa"/>
            <w:gridSpan w:val="2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4F6902" w:rsidRDefault="004F6902" w:rsidP="00CB293E">
            <w:pPr>
              <w:numPr>
                <w:ilvl w:val="0"/>
                <w:numId w:val="14"/>
              </w:numPr>
              <w:jc w:val="both"/>
            </w:pPr>
            <w:r w:rsidRPr="00CB293E">
              <w:rPr>
                <w:b/>
              </w:rPr>
              <w:t xml:space="preserve"> Cjelina</w:t>
            </w:r>
            <w:r w:rsidR="00F75927">
              <w:t>: P</w:t>
            </w:r>
            <w:r>
              <w:t xml:space="preserve">ravni lijekovi, prigovor i žalba </w:t>
            </w:r>
          </w:p>
          <w:p w:rsidR="004F6902" w:rsidRDefault="004F6902" w:rsidP="00CB293E">
            <w:pPr>
              <w:jc w:val="both"/>
            </w:pPr>
          </w:p>
        </w:tc>
        <w:tc>
          <w:tcPr>
            <w:tcW w:w="1691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4F6902" w:rsidRPr="00CB293E" w:rsidRDefault="00F75927" w:rsidP="00CB293E">
            <w:pPr>
              <w:jc w:val="both"/>
              <w:rPr>
                <w:b/>
              </w:rPr>
            </w:pPr>
            <w:r w:rsidRPr="00CB293E">
              <w:rPr>
                <w:b/>
              </w:rPr>
              <w:t xml:space="preserve">Zinka </w:t>
            </w:r>
            <w:proofErr w:type="spellStart"/>
            <w:r w:rsidRPr="00CB293E">
              <w:rPr>
                <w:b/>
              </w:rPr>
              <w:t>Bulka</w:t>
            </w:r>
            <w:proofErr w:type="spellEnd"/>
          </w:p>
        </w:tc>
      </w:tr>
      <w:tr w:rsidR="004F6902" w:rsidRPr="00CB293E" w:rsidTr="00CB293E">
        <w:trPr>
          <w:trHeight w:val="1233"/>
        </w:trPr>
        <w:tc>
          <w:tcPr>
            <w:tcW w:w="7713" w:type="dxa"/>
            <w:gridSpan w:val="2"/>
            <w:shd w:val="solid" w:color="C0C0C0" w:fill="FFFFFF"/>
          </w:tcPr>
          <w:p w:rsidR="004F6902" w:rsidRDefault="004F6902" w:rsidP="00CB293E">
            <w:pPr>
              <w:numPr>
                <w:ilvl w:val="0"/>
                <w:numId w:val="14"/>
              </w:numPr>
              <w:jc w:val="both"/>
            </w:pPr>
            <w:r w:rsidRPr="00CB293E">
              <w:rPr>
                <w:b/>
              </w:rPr>
              <w:t xml:space="preserve"> Cjelina</w:t>
            </w:r>
            <w:r>
              <w:t xml:space="preserve"> : posebni zemljišnoknjižni postupci, obnova zemljišnih </w:t>
            </w:r>
            <w:proofErr w:type="spellStart"/>
            <w:r>
              <w:t>knjiga,osnivanje</w:t>
            </w:r>
            <w:proofErr w:type="spellEnd"/>
            <w:r>
              <w:t xml:space="preserve"> zemljišnih knjiga, pojedinačno preoblikovanje zemljišnih knjiga</w:t>
            </w:r>
          </w:p>
          <w:p w:rsidR="004F6902" w:rsidRPr="00CB293E" w:rsidRDefault="004F6902" w:rsidP="00CB293E">
            <w:pPr>
              <w:jc w:val="both"/>
              <w:rPr>
                <w:b/>
              </w:rPr>
            </w:pPr>
          </w:p>
        </w:tc>
        <w:tc>
          <w:tcPr>
            <w:tcW w:w="1691" w:type="dxa"/>
            <w:shd w:val="pct50" w:color="C0C0C0" w:fill="FFFFFF"/>
          </w:tcPr>
          <w:p w:rsidR="00F75927" w:rsidRPr="00CB293E" w:rsidRDefault="00F75927" w:rsidP="00CB293E">
            <w:pPr>
              <w:jc w:val="both"/>
              <w:rPr>
                <w:b/>
              </w:rPr>
            </w:pPr>
          </w:p>
          <w:p w:rsidR="004F6902" w:rsidRPr="00CB293E" w:rsidRDefault="00F75927" w:rsidP="00CB293E">
            <w:pPr>
              <w:jc w:val="both"/>
              <w:rPr>
                <w:b/>
              </w:rPr>
            </w:pPr>
            <w:r w:rsidRPr="00CB293E">
              <w:rPr>
                <w:b/>
              </w:rPr>
              <w:t xml:space="preserve">Goran </w:t>
            </w:r>
            <w:proofErr w:type="spellStart"/>
            <w:r w:rsidRPr="00CB293E">
              <w:rPr>
                <w:b/>
              </w:rPr>
              <w:t>Milaković</w:t>
            </w:r>
            <w:proofErr w:type="spellEnd"/>
          </w:p>
        </w:tc>
      </w:tr>
    </w:tbl>
    <w:p w:rsidR="00F45638" w:rsidRDefault="00F45638" w:rsidP="00DD63E5">
      <w:pPr>
        <w:ind w:left="720" w:firstLine="696"/>
        <w:jc w:val="both"/>
        <w:rPr>
          <w:b/>
        </w:rPr>
      </w:pPr>
    </w:p>
    <w:p w:rsidR="00061DDC" w:rsidRDefault="00061DDC" w:rsidP="00061DDC">
      <w:pPr>
        <w:pStyle w:val="ListParagraph"/>
      </w:pPr>
    </w:p>
    <w:p w:rsidR="00061DDC" w:rsidRDefault="00061DDC" w:rsidP="00061DDC">
      <w:pPr>
        <w:ind w:left="644"/>
        <w:jc w:val="both"/>
      </w:pPr>
    </w:p>
    <w:tbl>
      <w:tblPr>
        <w:tblW w:w="0" w:type="auto"/>
        <w:tblBorders>
          <w:top w:val="single" w:sz="8" w:space="0" w:color="C0504D"/>
          <w:bottom w:val="single" w:sz="8" w:space="0" w:color="C0504D"/>
        </w:tblBorders>
        <w:shd w:val="clear" w:color="auto" w:fill="E5DFEC"/>
        <w:tblLook w:val="0000" w:firstRow="0" w:lastRow="0" w:firstColumn="0" w:lastColumn="0" w:noHBand="0" w:noVBand="0"/>
      </w:tblPr>
      <w:tblGrid>
        <w:gridCol w:w="4418"/>
      </w:tblGrid>
      <w:tr w:rsidR="00FD235E" w:rsidTr="00CB293E">
        <w:trPr>
          <w:trHeight w:val="1931"/>
        </w:trPr>
        <w:tc>
          <w:tcPr>
            <w:tcW w:w="4418" w:type="dxa"/>
            <w:shd w:val="clear" w:color="auto" w:fill="E5DFEC"/>
          </w:tcPr>
          <w:p w:rsidR="00FD235E" w:rsidRPr="00CB293E" w:rsidRDefault="00FD235E" w:rsidP="00CB293E">
            <w:pPr>
              <w:numPr>
                <w:ilvl w:val="0"/>
                <w:numId w:val="25"/>
              </w:numPr>
              <w:jc w:val="center"/>
              <w:rPr>
                <w:b/>
                <w:color w:val="943634"/>
              </w:rPr>
            </w:pPr>
            <w:r w:rsidRPr="00CB293E">
              <w:rPr>
                <w:b/>
                <w:color w:val="943634"/>
              </w:rPr>
              <w:t>Završni ispit</w:t>
            </w:r>
            <w:r w:rsidR="001859EA" w:rsidRPr="00CB293E">
              <w:rPr>
                <w:b/>
                <w:color w:val="943634"/>
              </w:rPr>
              <w:t xml:space="preserve"> (online)</w:t>
            </w:r>
            <w:r w:rsidRPr="00CB293E">
              <w:rPr>
                <w:b/>
                <w:color w:val="943634"/>
              </w:rPr>
              <w:t>:</w:t>
            </w:r>
          </w:p>
          <w:p w:rsidR="00FD235E" w:rsidRPr="00CB293E" w:rsidRDefault="00FD235E" w:rsidP="00CB293E">
            <w:pPr>
              <w:ind w:left="-45" w:firstLine="284"/>
              <w:jc w:val="both"/>
              <w:rPr>
                <w:b/>
                <w:color w:val="943634"/>
              </w:rPr>
            </w:pPr>
          </w:p>
          <w:p w:rsidR="00FD235E" w:rsidRPr="00CB293E" w:rsidRDefault="00FD235E" w:rsidP="00CB293E">
            <w:pPr>
              <w:ind w:left="-45" w:firstLine="284"/>
              <w:jc w:val="both"/>
              <w:rPr>
                <w:b/>
                <w:color w:val="943634"/>
              </w:rPr>
            </w:pPr>
            <w:r w:rsidRPr="00CB293E">
              <w:rPr>
                <w:b/>
                <w:color w:val="943634"/>
              </w:rPr>
              <w:t xml:space="preserve"> Analiza sadržaja završnog ispita</w:t>
            </w:r>
          </w:p>
          <w:p w:rsidR="00FD235E" w:rsidRPr="00CB293E" w:rsidRDefault="009B3871" w:rsidP="00CB293E">
            <w:pPr>
              <w:ind w:left="-45" w:firstLine="708"/>
              <w:jc w:val="both"/>
              <w:rPr>
                <w:color w:val="943634"/>
              </w:rPr>
            </w:pPr>
            <w:r w:rsidRPr="00CB293E">
              <w:rPr>
                <w:color w:val="943634"/>
              </w:rPr>
              <w:t>II</w:t>
            </w:r>
            <w:r w:rsidR="00FD235E" w:rsidRPr="00CB293E">
              <w:rPr>
                <w:color w:val="943634"/>
              </w:rPr>
              <w:t>I.1. Rad u grupama</w:t>
            </w:r>
          </w:p>
          <w:p w:rsidR="00FD235E" w:rsidRPr="00CB293E" w:rsidRDefault="00FD235E" w:rsidP="00CB293E">
            <w:pPr>
              <w:ind w:left="-45" w:firstLine="708"/>
              <w:jc w:val="both"/>
              <w:rPr>
                <w:color w:val="943634"/>
              </w:rPr>
            </w:pPr>
            <w:r w:rsidRPr="00CB293E">
              <w:rPr>
                <w:color w:val="943634"/>
              </w:rPr>
              <w:t>I</w:t>
            </w:r>
            <w:r w:rsidR="009B3871" w:rsidRPr="00CB293E">
              <w:rPr>
                <w:color w:val="943634"/>
              </w:rPr>
              <w:t>II</w:t>
            </w:r>
            <w:r w:rsidRPr="00CB293E">
              <w:rPr>
                <w:color w:val="943634"/>
              </w:rPr>
              <w:t>.2.Predstavljanje rada svake grupe</w:t>
            </w:r>
          </w:p>
          <w:p w:rsidR="00FD235E" w:rsidRPr="00CB293E" w:rsidRDefault="009B3871" w:rsidP="00CB293E">
            <w:pPr>
              <w:ind w:left="-45" w:firstLine="708"/>
              <w:jc w:val="both"/>
              <w:rPr>
                <w:color w:val="943634"/>
              </w:rPr>
            </w:pPr>
            <w:r w:rsidRPr="00CB293E">
              <w:rPr>
                <w:color w:val="943634"/>
              </w:rPr>
              <w:t>II</w:t>
            </w:r>
            <w:r w:rsidR="00FD235E" w:rsidRPr="00CB293E">
              <w:rPr>
                <w:color w:val="943634"/>
              </w:rPr>
              <w:t>I.3. Plenarna rasprava s mentorima</w:t>
            </w:r>
          </w:p>
        </w:tc>
      </w:tr>
    </w:tbl>
    <w:p w:rsidR="004C32A5" w:rsidRDefault="00EA2403" w:rsidP="004C32A5">
      <w:pPr>
        <w:jc w:val="both"/>
      </w:pPr>
      <w:r>
        <w:t xml:space="preserve"> 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000" w:firstRow="0" w:lastRow="0" w:firstColumn="0" w:lastColumn="0" w:noHBand="0" w:noVBand="0"/>
      </w:tblPr>
      <w:tblGrid>
        <w:gridCol w:w="4361"/>
      </w:tblGrid>
      <w:tr w:rsidR="009B3871" w:rsidTr="00CB293E">
        <w:trPr>
          <w:trHeight w:val="997"/>
        </w:trPr>
        <w:tc>
          <w:tcPr>
            <w:tcW w:w="43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9B3871" w:rsidRPr="00EA2403" w:rsidRDefault="009B3871" w:rsidP="00CB293E">
            <w:pPr>
              <w:ind w:left="130" w:firstLine="284"/>
              <w:jc w:val="both"/>
            </w:pPr>
          </w:p>
          <w:p w:rsidR="009B3871" w:rsidRPr="00CB293E" w:rsidRDefault="009B3871" w:rsidP="00CB293E">
            <w:pPr>
              <w:numPr>
                <w:ilvl w:val="0"/>
                <w:numId w:val="25"/>
              </w:numPr>
              <w:ind w:left="850"/>
              <w:jc w:val="center"/>
              <w:rPr>
                <w:b/>
              </w:rPr>
            </w:pPr>
            <w:r w:rsidRPr="00CB293E">
              <w:rPr>
                <w:b/>
              </w:rPr>
              <w:t>Evaluacija tečaja</w:t>
            </w:r>
            <w:r w:rsidR="001859EA" w:rsidRPr="00CB293E">
              <w:rPr>
                <w:b/>
              </w:rPr>
              <w:t xml:space="preserve"> (online)</w:t>
            </w:r>
          </w:p>
          <w:p w:rsidR="009B3871" w:rsidRPr="00EA2403" w:rsidRDefault="00210F53" w:rsidP="00CB293E">
            <w:pPr>
              <w:jc w:val="both"/>
            </w:pPr>
            <w:r>
              <w:t xml:space="preserve">             </w:t>
            </w:r>
            <w:r w:rsidR="009B3871">
              <w:t>IV</w:t>
            </w:r>
            <w:r w:rsidR="009B3871" w:rsidRPr="00EA2403">
              <w:t>.1.Popunjavanje upitnika</w:t>
            </w:r>
          </w:p>
          <w:p w:rsidR="009B3871" w:rsidRDefault="009B3871" w:rsidP="00CB293E">
            <w:pPr>
              <w:ind w:left="130" w:firstLine="284"/>
              <w:jc w:val="both"/>
            </w:pPr>
          </w:p>
        </w:tc>
      </w:tr>
      <w:tr w:rsidR="009B3871" w:rsidTr="00CB293E">
        <w:trPr>
          <w:trHeight w:val="1200"/>
        </w:trPr>
        <w:tc>
          <w:tcPr>
            <w:tcW w:w="43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CC0D9"/>
          </w:tcPr>
          <w:p w:rsidR="00210F53" w:rsidRPr="00CB293E" w:rsidRDefault="00210F53" w:rsidP="00CB293E">
            <w:pPr>
              <w:ind w:left="850"/>
              <w:rPr>
                <w:b/>
              </w:rPr>
            </w:pPr>
          </w:p>
          <w:p w:rsidR="009B3871" w:rsidRPr="00CB293E" w:rsidRDefault="009B3871" w:rsidP="00CB293E">
            <w:pPr>
              <w:numPr>
                <w:ilvl w:val="0"/>
                <w:numId w:val="25"/>
              </w:numPr>
              <w:ind w:left="850"/>
              <w:jc w:val="center"/>
              <w:rPr>
                <w:b/>
              </w:rPr>
            </w:pPr>
            <w:r w:rsidRPr="00CB293E">
              <w:rPr>
                <w:b/>
              </w:rPr>
              <w:t>Završna radionica</w:t>
            </w:r>
            <w:r w:rsidR="001859EA" w:rsidRPr="00CB293E">
              <w:rPr>
                <w:b/>
              </w:rPr>
              <w:t xml:space="preserve"> (uživo u dvorani)</w:t>
            </w:r>
          </w:p>
          <w:p w:rsidR="009B3871" w:rsidRDefault="009B3871" w:rsidP="00CB293E">
            <w:pPr>
              <w:ind w:left="850"/>
              <w:jc w:val="both"/>
            </w:pPr>
          </w:p>
          <w:p w:rsidR="009B3871" w:rsidRPr="009B3871" w:rsidRDefault="009B3871" w:rsidP="00CB293E">
            <w:pPr>
              <w:jc w:val="both"/>
            </w:pPr>
            <w:r>
              <w:t xml:space="preserve">            </w:t>
            </w:r>
            <w:r w:rsidRPr="009B3871">
              <w:t>V.1. Rasprava o e-tečaju</w:t>
            </w:r>
          </w:p>
          <w:p w:rsidR="009B3871" w:rsidRPr="009B3871" w:rsidRDefault="009B3871" w:rsidP="00CB293E">
            <w:pPr>
              <w:jc w:val="both"/>
            </w:pPr>
            <w:r>
              <w:t xml:space="preserve">            </w:t>
            </w:r>
            <w:r w:rsidRPr="009B3871">
              <w:t>V.2. Podjela certifikata</w:t>
            </w:r>
          </w:p>
          <w:p w:rsidR="009B3871" w:rsidRPr="00EA2403" w:rsidRDefault="009B3871" w:rsidP="00CB293E">
            <w:pPr>
              <w:ind w:left="130" w:firstLine="284"/>
              <w:jc w:val="both"/>
            </w:pPr>
          </w:p>
        </w:tc>
      </w:tr>
    </w:tbl>
    <w:p w:rsidR="00EA2403" w:rsidRDefault="00EA2403" w:rsidP="00EA2403">
      <w:pPr>
        <w:ind w:firstLine="284"/>
        <w:jc w:val="both"/>
        <w:rPr>
          <w:b/>
        </w:rPr>
      </w:pPr>
    </w:p>
    <w:p w:rsidR="00133C8D" w:rsidRDefault="00133C8D" w:rsidP="00EA2403">
      <w:pPr>
        <w:ind w:firstLine="284"/>
        <w:jc w:val="both"/>
        <w:rPr>
          <w:b/>
        </w:rPr>
      </w:pPr>
    </w:p>
    <w:p w:rsidR="00EA2403" w:rsidRDefault="00EA2403" w:rsidP="00EA2403">
      <w:pPr>
        <w:ind w:firstLine="284"/>
        <w:jc w:val="both"/>
        <w:rPr>
          <w:b/>
        </w:rPr>
      </w:pPr>
      <w:r>
        <w:rPr>
          <w:b/>
        </w:rPr>
        <w:t>1</w:t>
      </w:r>
      <w:r w:rsidR="00DD63E5">
        <w:rPr>
          <w:b/>
        </w:rPr>
        <w:t>0</w:t>
      </w:r>
      <w:r>
        <w:rPr>
          <w:b/>
        </w:rPr>
        <w:t>.POTVRDE I EVALUACIJA</w:t>
      </w:r>
    </w:p>
    <w:p w:rsidR="00EA2403" w:rsidRDefault="00EA2403" w:rsidP="00EA2403">
      <w:pPr>
        <w:ind w:firstLine="284"/>
        <w:jc w:val="both"/>
        <w:rPr>
          <w:b/>
        </w:rPr>
      </w:pPr>
    </w:p>
    <w:p w:rsidR="00EA2403" w:rsidRDefault="00EA2403" w:rsidP="00EA2403">
      <w:pPr>
        <w:ind w:firstLine="284"/>
        <w:jc w:val="both"/>
      </w:pPr>
      <w:r w:rsidRPr="00EA2403">
        <w:t xml:space="preserve">Polaznici koji uspješno završe tečaj ( izvrše sve zadatke i polože završni ispit dobivaju potvrdu o završenom tečaju a polaznici </w:t>
      </w:r>
      <w:r>
        <w:t>k</w:t>
      </w:r>
      <w:r w:rsidRPr="00EA2403">
        <w:t>oji su redovito pohađali tečaj ali nisu položili završni ispit dobi</w:t>
      </w:r>
      <w:r>
        <w:t>vaju potvrdu o sudjelovanju.</w:t>
      </w:r>
    </w:p>
    <w:p w:rsidR="00EA2403" w:rsidRDefault="00EA2403" w:rsidP="00EA2403">
      <w:pPr>
        <w:ind w:firstLine="284"/>
        <w:jc w:val="both"/>
      </w:pPr>
    </w:p>
    <w:p w:rsidR="00EA2403" w:rsidRDefault="00EA2403" w:rsidP="00EA2403">
      <w:pPr>
        <w:ind w:firstLine="284"/>
        <w:jc w:val="both"/>
      </w:pPr>
      <w:r>
        <w:t xml:space="preserve">Završni ispit polaže se po završetku </w:t>
      </w:r>
      <w:r w:rsidR="00133C8D">
        <w:t>e-</w:t>
      </w:r>
      <w:r>
        <w:t xml:space="preserve">tečaja. Ispit se sastoji </w:t>
      </w:r>
      <w:r w:rsidR="007C12D4">
        <w:t>iz</w:t>
      </w:r>
      <w:r>
        <w:t xml:space="preserve">rade odluke </w:t>
      </w:r>
      <w:r w:rsidR="008E333D">
        <w:t>odnosno</w:t>
      </w:r>
      <w:r>
        <w:t xml:space="preserve"> rješavanja konkretnih primjera iz prakse.</w:t>
      </w:r>
    </w:p>
    <w:p w:rsidR="00EA2403" w:rsidRDefault="00EA2403" w:rsidP="00EA2403">
      <w:pPr>
        <w:ind w:firstLine="284"/>
        <w:jc w:val="both"/>
      </w:pPr>
    </w:p>
    <w:p w:rsidR="00EA2403" w:rsidRDefault="00EA2403" w:rsidP="00EA2403">
      <w:pPr>
        <w:ind w:firstLine="284"/>
        <w:jc w:val="both"/>
      </w:pPr>
      <w:r>
        <w:t>Po završetku tečaja mentori i polaznici ispunit će upitnik u kojemu će dati svo</w:t>
      </w:r>
      <w:r w:rsidR="007C12D4">
        <w:t>je mišljenje o vlastitom  napretku.</w:t>
      </w:r>
    </w:p>
    <w:p w:rsidR="007C12D4" w:rsidRDefault="007C12D4" w:rsidP="00EA2403">
      <w:pPr>
        <w:ind w:firstLine="284"/>
        <w:jc w:val="both"/>
      </w:pPr>
    </w:p>
    <w:p w:rsidR="007C12D4" w:rsidRPr="00EA2403" w:rsidRDefault="00061DDC" w:rsidP="00EA2403">
      <w:pPr>
        <w:ind w:firstLine="284"/>
        <w:jc w:val="both"/>
      </w:pPr>
      <w:r>
        <w:t xml:space="preserve">S ciljem unapređenja </w:t>
      </w:r>
      <w:r w:rsidR="007C12D4">
        <w:t>obrazovne aktivnosti voditelj tečaja bit će cijelo vrijeme dostupan polaznicima te mu polaznici mogu tijekom tečaja dostavljati prijedloge, komentare i pitanja.</w:t>
      </w:r>
    </w:p>
    <w:p w:rsidR="000205A5" w:rsidRDefault="000205A5" w:rsidP="0057744E">
      <w:pPr>
        <w:ind w:firstLine="360"/>
        <w:jc w:val="both"/>
      </w:pPr>
    </w:p>
    <w:p w:rsidR="000205A5" w:rsidRDefault="000205A5" w:rsidP="0057744E">
      <w:pPr>
        <w:ind w:firstLine="360"/>
        <w:jc w:val="both"/>
      </w:pPr>
    </w:p>
    <w:p w:rsidR="007557BF" w:rsidRPr="0057744E" w:rsidRDefault="0057744E" w:rsidP="0057744E">
      <w:pPr>
        <w:ind w:firstLine="360"/>
        <w:jc w:val="both"/>
      </w:pPr>
      <w:r>
        <w:lastRenderedPageBreak/>
        <w:t>.</w:t>
      </w:r>
      <w:r w:rsidR="007557BF" w:rsidRPr="007557BF">
        <w:rPr>
          <w:rFonts w:ascii="Arial" w:eastAsia="Microsoft YaHei" w:hAnsi="Arial"/>
          <w:color w:val="FFFFFF"/>
          <w:kern w:val="24"/>
          <w:sz w:val="64"/>
          <w:szCs w:val="64"/>
        </w:rPr>
        <w:t xml:space="preserve">Upoznati polaznike s novim odredbama vezanim uz posebne postupke </w:t>
      </w:r>
    </w:p>
    <w:p w:rsidR="007557BF" w:rsidRDefault="007557BF" w:rsidP="007557BF">
      <w:pPr>
        <w:pStyle w:val="ListParagraph"/>
        <w:textAlignment w:val="baseline"/>
        <w:rPr>
          <w:color w:val="000000"/>
          <w:sz w:val="64"/>
        </w:rPr>
      </w:pPr>
      <w:r w:rsidRPr="007557BF">
        <w:rPr>
          <w:rFonts w:ascii="Arial" w:eastAsia="Microsoft YaHei" w:hAnsi="Arial"/>
          <w:color w:val="FFFFFF"/>
          <w:kern w:val="24"/>
          <w:sz w:val="64"/>
          <w:szCs w:val="64"/>
        </w:rPr>
        <w:t>Upozoriti na eventualne probleme koji bi se mogli javiti u praksi</w:t>
      </w:r>
    </w:p>
    <w:p w:rsidR="007F31DB" w:rsidRDefault="007F31DB" w:rsidP="00C00FC3">
      <w:pPr>
        <w:ind w:firstLine="708"/>
        <w:jc w:val="both"/>
        <w:rPr>
          <w:lang w:eastAsia="zh-CN"/>
        </w:rPr>
      </w:pPr>
    </w:p>
    <w:p w:rsidR="007557BF" w:rsidRDefault="007557BF" w:rsidP="00061DDC">
      <w:pPr>
        <w:pStyle w:val="ListParagraph"/>
        <w:textAlignment w:val="baseline"/>
        <w:rPr>
          <w:color w:val="000000"/>
          <w:sz w:val="64"/>
        </w:rPr>
      </w:pPr>
      <w:r w:rsidRPr="007557BF">
        <w:rPr>
          <w:rFonts w:ascii="Arial" w:eastAsia="Microsoft YaHei" w:hAnsi="Arial"/>
          <w:color w:val="FFFFFF"/>
          <w:kern w:val="24"/>
          <w:sz w:val="64"/>
          <w:szCs w:val="64"/>
        </w:rPr>
        <w:t>poznati polaznike s novim ZZK</w:t>
      </w:r>
    </w:p>
    <w:p w:rsidR="007557BF" w:rsidRDefault="007557BF" w:rsidP="00061DDC">
      <w:pPr>
        <w:pStyle w:val="ListParagraph"/>
        <w:textAlignment w:val="baseline"/>
        <w:rPr>
          <w:color w:val="000000"/>
          <w:sz w:val="64"/>
        </w:rPr>
      </w:pPr>
      <w:r w:rsidRPr="007557BF">
        <w:rPr>
          <w:rFonts w:ascii="Arial" w:eastAsia="Microsoft YaHei" w:hAnsi="Arial"/>
          <w:color w:val="FFFFFF"/>
          <w:kern w:val="24"/>
          <w:sz w:val="64"/>
          <w:szCs w:val="64"/>
        </w:rPr>
        <w:t>Ukazati na novosti vezane uz opće odredbe ZZK</w:t>
      </w:r>
    </w:p>
    <w:p w:rsidR="007557BF" w:rsidRDefault="007557BF" w:rsidP="00061DDC">
      <w:pPr>
        <w:pStyle w:val="ListParagraph"/>
        <w:textAlignment w:val="baseline"/>
        <w:rPr>
          <w:color w:val="000000"/>
          <w:sz w:val="64"/>
        </w:rPr>
      </w:pPr>
      <w:r w:rsidRPr="007557BF">
        <w:rPr>
          <w:rFonts w:ascii="Arial" w:eastAsia="Microsoft YaHei" w:hAnsi="Arial"/>
          <w:color w:val="FFFFFF"/>
          <w:kern w:val="24"/>
          <w:sz w:val="64"/>
          <w:szCs w:val="64"/>
        </w:rPr>
        <w:t>Ukazati na novosti vezane uz zemljišnoknjižni postupak</w:t>
      </w:r>
    </w:p>
    <w:p w:rsidR="007557BF" w:rsidRDefault="007557BF" w:rsidP="00133C8D">
      <w:pPr>
        <w:pStyle w:val="ListParagraph"/>
        <w:textAlignment w:val="baseline"/>
        <w:rPr>
          <w:color w:val="000000"/>
          <w:sz w:val="64"/>
        </w:rPr>
      </w:pPr>
      <w:r w:rsidRPr="007557BF">
        <w:rPr>
          <w:rFonts w:ascii="Arial" w:eastAsia="Microsoft YaHei" w:hAnsi="Arial"/>
          <w:color w:val="FFFFFF"/>
          <w:kern w:val="24"/>
          <w:sz w:val="64"/>
          <w:szCs w:val="64"/>
        </w:rPr>
        <w:t>poznati polaznike bi se mogli javiti u praksi</w:t>
      </w:r>
    </w:p>
    <w:p w:rsidR="007F31DB" w:rsidRDefault="007F31DB" w:rsidP="00C00FC3">
      <w:pPr>
        <w:ind w:firstLine="708"/>
        <w:jc w:val="both"/>
        <w:rPr>
          <w:lang w:eastAsia="zh-CN"/>
        </w:rPr>
      </w:pPr>
    </w:p>
    <w:p w:rsidR="007F31DB" w:rsidRPr="00297BBB" w:rsidRDefault="007F31DB" w:rsidP="00C00FC3">
      <w:pPr>
        <w:ind w:firstLine="708"/>
        <w:jc w:val="both"/>
        <w:rPr>
          <w:lang w:eastAsia="zh-CN"/>
        </w:rPr>
      </w:pPr>
    </w:p>
    <w:p w:rsidR="005E6E5C" w:rsidRPr="00C00FC3" w:rsidRDefault="005E6E5C" w:rsidP="00CD5216">
      <w:pPr>
        <w:pStyle w:val="BodyText"/>
        <w:ind w:firstLine="708"/>
      </w:pPr>
    </w:p>
    <w:p w:rsidR="005E6E5C" w:rsidRPr="00C00FC3" w:rsidRDefault="005E6E5C" w:rsidP="00CD5216">
      <w:pPr>
        <w:pStyle w:val="BodyText"/>
        <w:ind w:firstLine="708"/>
      </w:pPr>
    </w:p>
    <w:p w:rsidR="002D115A" w:rsidRPr="00C00FC3" w:rsidRDefault="002D115A">
      <w:pPr>
        <w:jc w:val="center"/>
      </w:pPr>
    </w:p>
    <w:p w:rsidR="002D115A" w:rsidRPr="00B16540" w:rsidRDefault="00A04E3D">
      <w:pPr>
        <w:jc w:val="center"/>
      </w:pPr>
      <w:r>
        <w:t xml:space="preserve"> </w:t>
      </w:r>
    </w:p>
    <w:p w:rsidR="002D115A" w:rsidRPr="00B16540" w:rsidRDefault="002D115A">
      <w:pPr>
        <w:jc w:val="center"/>
      </w:pPr>
    </w:p>
    <w:p w:rsidR="00791B60" w:rsidRPr="002F3242" w:rsidRDefault="00791B60">
      <w:pPr>
        <w:jc w:val="center"/>
      </w:pPr>
    </w:p>
    <w:p w:rsidR="00A84B4D" w:rsidRDefault="00317195" w:rsidP="00791B60">
      <w:pPr>
        <w:pStyle w:val="BodyText"/>
      </w:pPr>
      <w:r>
        <w:t xml:space="preserve"> </w:t>
      </w:r>
    </w:p>
    <w:p w:rsidR="00791B60" w:rsidRDefault="00791B60" w:rsidP="00791B60">
      <w:pPr>
        <w:pStyle w:val="BodyText"/>
      </w:pPr>
    </w:p>
    <w:p w:rsidR="00A84B4D" w:rsidRDefault="00A84B4D">
      <w:pPr>
        <w:pStyle w:val="BodyText"/>
      </w:pPr>
    </w:p>
    <w:p w:rsidR="00A84B4D" w:rsidRDefault="00A84B4D">
      <w:pPr>
        <w:pStyle w:val="BodyText"/>
      </w:pPr>
    </w:p>
    <w:p w:rsidR="00BA6959" w:rsidRDefault="00BA6959">
      <w:pPr>
        <w:pStyle w:val="BodyText"/>
      </w:pPr>
    </w:p>
    <w:p w:rsidR="00A84B4D" w:rsidRDefault="00A84B4D">
      <w:pPr>
        <w:pStyle w:val="BodyText"/>
      </w:pPr>
    </w:p>
    <w:p w:rsidR="00BA6959" w:rsidRDefault="00BA6959">
      <w:r>
        <w:t xml:space="preserve"> </w:t>
      </w:r>
    </w:p>
    <w:p w:rsidR="00477CD0" w:rsidRDefault="00477CD0"/>
    <w:p w:rsidR="00477CD0" w:rsidRDefault="00477CD0"/>
    <w:p w:rsidR="00477CD0" w:rsidRPr="004F00D9" w:rsidRDefault="00477CD0">
      <w:r>
        <w:t xml:space="preserve"> </w:t>
      </w:r>
    </w:p>
    <w:p w:rsidR="00477CD0" w:rsidRDefault="00477CD0"/>
    <w:p w:rsidR="00A84B4D" w:rsidRDefault="00A84B4D">
      <w:pPr>
        <w:pStyle w:val="BodyText"/>
      </w:pPr>
    </w:p>
    <w:p w:rsidR="00A84B4D" w:rsidRDefault="00A84B4D">
      <w:pPr>
        <w:pStyle w:val="BodyText"/>
      </w:pPr>
    </w:p>
    <w:p w:rsidR="00A84B4D" w:rsidRDefault="00A84B4D">
      <w:pPr>
        <w:pStyle w:val="BodyText"/>
      </w:pPr>
    </w:p>
    <w:p w:rsidR="00A84B4D" w:rsidRDefault="00A84B4D">
      <w:pPr>
        <w:pStyle w:val="BodyText"/>
      </w:pPr>
    </w:p>
    <w:p w:rsidR="00A84B4D" w:rsidRDefault="00A84B4D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84B4D" w:rsidSect="00366D71">
      <w:headerReference w:type="even" r:id="rId19"/>
      <w:headerReference w:type="default" r:id="rId2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CD8" w:rsidRDefault="00CB3CD8">
      <w:r>
        <w:separator/>
      </w:r>
    </w:p>
  </w:endnote>
  <w:endnote w:type="continuationSeparator" w:id="0">
    <w:p w:rsidR="00CB3CD8" w:rsidRDefault="00CB3CD8">
      <w:r>
        <w:continuationSeparator/>
      </w:r>
    </w:p>
  </w:endnote>
  <w:endnote w:id="1">
    <w:p w:rsidR="008E333D" w:rsidRDefault="008E333D" w:rsidP="008E333D">
      <w:pPr>
        <w:pStyle w:val="EndnoteText"/>
      </w:pPr>
      <w:r>
        <w:rPr>
          <w:rStyle w:val="EndnoteReference"/>
        </w:rPr>
        <w:endnoteRef/>
      </w:r>
      <w:r>
        <w:t xml:space="preserve"> Darko </w:t>
      </w:r>
      <w:proofErr w:type="spellStart"/>
      <w:r>
        <w:t>Milaković</w:t>
      </w:r>
      <w:proofErr w:type="spellEnd"/>
      <w:r>
        <w:t>: Ostali radovi: •</w:t>
      </w:r>
      <w:r>
        <w:tab/>
        <w:t>Privremeni zastupnik u ispravnom postupku, HRVATSKA PRAVNA REVIJA, prosinac 2005.</w:t>
      </w:r>
    </w:p>
    <w:p w:rsidR="008E333D" w:rsidRDefault="008E333D" w:rsidP="008E333D">
      <w:pPr>
        <w:pStyle w:val="EndnoteText"/>
      </w:pPr>
      <w:r>
        <w:t>•</w:t>
      </w:r>
      <w:r>
        <w:tab/>
        <w:t xml:space="preserve"> Provedba upisa u zemljišne knjige nakon upisane zabilježbe ovrhe, HRVATSKA PRAVNA </w:t>
      </w:r>
      <w:proofErr w:type="spellStart"/>
      <w:r>
        <w:t>REVIJA,ožujak</w:t>
      </w:r>
      <w:proofErr w:type="spellEnd"/>
      <w:r>
        <w:t xml:space="preserve"> 2007.,Revija JAVNI BILJEŽNIK, listopad 2007.</w:t>
      </w:r>
    </w:p>
    <w:p w:rsidR="008E333D" w:rsidRDefault="008E333D" w:rsidP="008E333D">
      <w:pPr>
        <w:pStyle w:val="EndnoteText"/>
      </w:pPr>
      <w:r>
        <w:t>•</w:t>
      </w:r>
      <w:r>
        <w:tab/>
        <w:t xml:space="preserve">Fiducijom preneseno pravo vlasništva na nekretnini kao predmet ostavinske imovine, HRVATSKA PRAVNA REVIJA, ožujak 2008. </w:t>
      </w:r>
    </w:p>
    <w:p w:rsidR="008E333D" w:rsidRDefault="008E333D" w:rsidP="008E333D">
      <w:pPr>
        <w:pStyle w:val="EndnoteText"/>
      </w:pPr>
      <w:r>
        <w:t>•</w:t>
      </w:r>
      <w:r>
        <w:tab/>
        <w:t xml:space="preserve">Obiteljsko poljoprivredno gospodarstvo kao nositelj prava vlasništva s osvrtom na upis u zemljišne knjige, HRVATSKA PRAVNA </w:t>
      </w:r>
      <w:proofErr w:type="spellStart"/>
      <w:r>
        <w:t>REVIJA,lipanj</w:t>
      </w:r>
      <w:proofErr w:type="spellEnd"/>
      <w:r>
        <w:t xml:space="preserve"> 2008.</w:t>
      </w:r>
    </w:p>
    <w:p w:rsidR="008E333D" w:rsidRDefault="008E333D" w:rsidP="008E333D">
      <w:pPr>
        <w:pStyle w:val="EndnoteText"/>
      </w:pPr>
      <w:r>
        <w:t>•</w:t>
      </w:r>
      <w:r>
        <w:tab/>
        <w:t xml:space="preserve">Načini ostvarivanja sudske zaštite od otkaza u </w:t>
      </w:r>
      <w:proofErr w:type="spellStart"/>
      <w:r>
        <w:t>radnopravnim</w:t>
      </w:r>
      <w:proofErr w:type="spellEnd"/>
      <w:r>
        <w:t xml:space="preserve"> sporovima ( Novi informator)</w:t>
      </w:r>
    </w:p>
    <w:p w:rsidR="008E333D" w:rsidRDefault="008E333D" w:rsidP="008E333D">
      <w:pPr>
        <w:pStyle w:val="EndnoteText"/>
      </w:pPr>
      <w:r>
        <w:t>•</w:t>
      </w:r>
      <w:r>
        <w:tab/>
      </w:r>
      <w:proofErr w:type="spellStart"/>
      <w:r>
        <w:t>Brisovna</w:t>
      </w:r>
      <w:proofErr w:type="spellEnd"/>
      <w:r>
        <w:t xml:space="preserve"> i </w:t>
      </w:r>
      <w:proofErr w:type="spellStart"/>
      <w:r>
        <w:t>kvazibrisovna</w:t>
      </w:r>
      <w:proofErr w:type="spellEnd"/>
      <w:r>
        <w:t xml:space="preserve"> tužba ( Novi informator)</w:t>
      </w:r>
    </w:p>
    <w:p w:rsidR="008E333D" w:rsidRDefault="008E333D" w:rsidP="008E333D">
      <w:pPr>
        <w:pStyle w:val="EndnoteText"/>
      </w:pPr>
      <w:r>
        <w:t>•</w:t>
      </w:r>
      <w:r>
        <w:tab/>
        <w:t>Stjecanje vlasništva dosjelošću Republike Hrvatske na poljoprivrednom zemljištu( IUS info)</w:t>
      </w:r>
    </w:p>
    <w:p w:rsidR="008E333D" w:rsidRDefault="008E333D" w:rsidP="008E333D">
      <w:pPr>
        <w:pStyle w:val="EndnoteText"/>
      </w:pPr>
      <w:r>
        <w:t>•</w:t>
      </w:r>
      <w:r>
        <w:tab/>
        <w:t>Nova pravila dostave u zemljišnoknjižnom postupku s osvrtom na dostavu elektroničkim putem ( Novi informator)</w:t>
      </w:r>
    </w:p>
    <w:p w:rsidR="008E333D" w:rsidRDefault="008E333D" w:rsidP="008E333D">
      <w:pPr>
        <w:pStyle w:val="EndnoteText"/>
      </w:pPr>
      <w:r>
        <w:t>•</w:t>
      </w:r>
      <w:r>
        <w:tab/>
        <w:t>Evidentiranje izgrađenih javnih i nerazvrstanih cesta u katastru i provedba upisa u zemljišnim knjigama ( Novi informator)</w:t>
      </w:r>
    </w:p>
    <w:p w:rsidR="008E333D" w:rsidRDefault="008E333D" w:rsidP="008E333D">
      <w:pPr>
        <w:pStyle w:val="EndnoteText"/>
      </w:pPr>
      <w:r>
        <w:t>•</w:t>
      </w:r>
      <w:r>
        <w:tab/>
        <w:t>Novčane tražbine u radnim odnosima i njihovo oporezivanje ( časopis Radno pravo)</w:t>
      </w:r>
    </w:p>
    <w:p w:rsidR="008E333D" w:rsidRDefault="008E333D" w:rsidP="008E333D">
      <w:pPr>
        <w:pStyle w:val="EndnoteText"/>
      </w:pPr>
      <w:r>
        <w:t>•</w:t>
      </w:r>
      <w:r>
        <w:tab/>
      </w:r>
      <w:proofErr w:type="spellStart"/>
      <w:r>
        <w:t>Prekluzija</w:t>
      </w:r>
      <w:proofErr w:type="spellEnd"/>
      <w:r>
        <w:t xml:space="preserve"> ovlaštenja u radnim sporovima ( Radno pravo)</w:t>
      </w:r>
    </w:p>
    <w:p w:rsidR="008E333D" w:rsidRDefault="008E333D" w:rsidP="008E333D">
      <w:pPr>
        <w:pStyle w:val="EndnoteText"/>
      </w:pPr>
      <w:r>
        <w:t>•</w:t>
      </w:r>
      <w:r>
        <w:tab/>
        <w:t>Načelo kontradiktornosti u postupcima za priznanje stranih sudskih odluka ( Novi informator)</w:t>
      </w:r>
    </w:p>
    <w:p w:rsidR="008E333D" w:rsidRDefault="008E333D" w:rsidP="008E333D">
      <w:pPr>
        <w:pStyle w:val="EndnoteText"/>
      </w:pPr>
      <w:r>
        <w:t>•</w:t>
      </w:r>
      <w:r>
        <w:tab/>
        <w:t>Priznanje strane sudske odluke i njihov utjecaj na zemljišnoknjižni postupak( Novi informator)</w:t>
      </w:r>
    </w:p>
    <w:p w:rsidR="008E333D" w:rsidRDefault="008E333D" w:rsidP="008E333D">
      <w:pPr>
        <w:pStyle w:val="EndnoteText"/>
      </w:pPr>
      <w:r>
        <w:t>•</w:t>
      </w:r>
      <w:r>
        <w:tab/>
        <w:t>Stranke u zemljišnoknjižnom postupku ( Novi informator)</w:t>
      </w:r>
    </w:p>
    <w:p w:rsidR="008E333D" w:rsidRDefault="008E333D" w:rsidP="008E333D">
      <w:pPr>
        <w:pStyle w:val="EndnoteText"/>
      </w:pPr>
      <w:r>
        <w:t>•</w:t>
      </w:r>
      <w:r>
        <w:tab/>
      </w:r>
      <w:proofErr w:type="spellStart"/>
      <w:r>
        <w:t>Arbitrabilnost</w:t>
      </w:r>
      <w:proofErr w:type="spellEnd"/>
      <w:r>
        <w:t xml:space="preserve"> u radnim sporovima ( Novi informator, Radno pravo)</w:t>
      </w:r>
    </w:p>
    <w:p w:rsidR="008E333D" w:rsidRDefault="008E333D" w:rsidP="008E333D">
      <w:pPr>
        <w:pStyle w:val="EndnoteText"/>
      </w:pPr>
      <w:r>
        <w:t>•</w:t>
      </w:r>
      <w:r>
        <w:tab/>
        <w:t>Posebna pravila o teretu dokazivanja ( Novi informator)</w:t>
      </w:r>
    </w:p>
    <w:p w:rsidR="008E333D" w:rsidRDefault="008E333D" w:rsidP="008E333D">
      <w:pPr>
        <w:pStyle w:val="EndnoteText"/>
      </w:pPr>
      <w:r>
        <w:t>•</w:t>
      </w:r>
      <w:r>
        <w:tab/>
        <w:t>Novo uređenje ekskulpacije poslodavca za naknadu štete ( Radno pravo)</w:t>
      </w:r>
    </w:p>
    <w:p w:rsidR="008E333D" w:rsidRDefault="008E333D" w:rsidP="008E333D">
      <w:pPr>
        <w:pStyle w:val="EndnoteText"/>
      </w:pPr>
      <w:r>
        <w:t>•</w:t>
      </w:r>
      <w:r>
        <w:tab/>
        <w:t>Naknada za zemljište koje u naravi predstavlja javnu ili nerazvrstanu cestu ( Hrvatska pravna revija)</w:t>
      </w:r>
    </w:p>
    <w:p w:rsidR="008E333D" w:rsidRDefault="008E333D" w:rsidP="008E333D">
      <w:pPr>
        <w:pStyle w:val="EndnoteText"/>
      </w:pPr>
      <w:r>
        <w:t>•</w:t>
      </w:r>
      <w:r>
        <w:tab/>
        <w:t>Odgovornost obrta za dugove i ovrha protiv obrtnika ( Novi informator)</w:t>
      </w:r>
    </w:p>
    <w:p w:rsidR="008E333D" w:rsidRDefault="008E333D" w:rsidP="008E333D">
      <w:pPr>
        <w:pStyle w:val="EndnoteText"/>
      </w:pPr>
      <w:r>
        <w:t>•</w:t>
      </w:r>
      <w:r>
        <w:tab/>
        <w:t>Naknada za nekretnine na kojima je izgrađena cesta prije donošenja Zakona o cestama iz 2011. godine</w:t>
      </w:r>
    </w:p>
    <w:p w:rsidR="008E333D" w:rsidRDefault="008E333D" w:rsidP="008E333D">
      <w:pPr>
        <w:pStyle w:val="EndnoteText"/>
      </w:pPr>
      <w:r>
        <w:t>•</w:t>
      </w:r>
      <w:r>
        <w:tab/>
        <w:t>O pravu korištenja grobnog mjesta i pravu vlasništva opreme i uređaja groba</w:t>
      </w:r>
    </w:p>
    <w:p w:rsidR="008E333D" w:rsidRDefault="008E333D" w:rsidP="008E333D">
      <w:pPr>
        <w:pStyle w:val="EndnoteText"/>
      </w:pPr>
      <w:r>
        <w:t>•</w:t>
      </w:r>
      <w:r>
        <w:tab/>
        <w:t>Ugovor o specijalističkom usavršavanju doktora medicine i posljedice nepridržavanja ugovornih odredbi ( IUS info, časopis Radno pravo)</w:t>
      </w:r>
    </w:p>
    <w:p w:rsidR="008E333D" w:rsidRDefault="008E333D" w:rsidP="008E333D">
      <w:pPr>
        <w:pStyle w:val="EndnoteText"/>
      </w:pPr>
      <w:r>
        <w:t xml:space="preserve">Ostale teme: </w:t>
      </w:r>
      <w:proofErr w:type="spellStart"/>
      <w:r>
        <w:t>Nasljednička</w:t>
      </w:r>
      <w:proofErr w:type="spellEnd"/>
      <w:r>
        <w:t xml:space="preserve"> tužba, </w:t>
      </w:r>
    </w:p>
    <w:p w:rsidR="008E333D" w:rsidRDefault="008E333D" w:rsidP="008E333D">
      <w:pPr>
        <w:pStyle w:val="EndnoteText"/>
      </w:pPr>
      <w:r>
        <w:t>•</w:t>
      </w:r>
      <w:r>
        <w:tab/>
        <w:t xml:space="preserve">Zakon o suzbijanju diskriminacije i Zakon o ravnopravnosti spolova, </w:t>
      </w:r>
    </w:p>
    <w:p w:rsidR="008E333D" w:rsidRDefault="008E333D" w:rsidP="008E333D">
      <w:pPr>
        <w:pStyle w:val="EndnoteText"/>
      </w:pPr>
      <w:r>
        <w:t>•</w:t>
      </w:r>
      <w:r>
        <w:tab/>
        <w:t xml:space="preserve">Zakon o zaštiti potrošača, </w:t>
      </w:r>
    </w:p>
    <w:p w:rsidR="008E333D" w:rsidRDefault="008E333D" w:rsidP="008E333D">
      <w:pPr>
        <w:pStyle w:val="EndnoteText"/>
      </w:pPr>
      <w:r>
        <w:t>•</w:t>
      </w:r>
      <w:r>
        <w:tab/>
        <w:t xml:space="preserve">Problematika naknade štete na radu i u vezi s radom, </w:t>
      </w:r>
    </w:p>
    <w:p w:rsidR="008E333D" w:rsidRDefault="008E333D" w:rsidP="008E333D">
      <w:pPr>
        <w:pStyle w:val="EndnoteText"/>
      </w:pPr>
      <w:r>
        <w:t>•</w:t>
      </w:r>
      <w:r>
        <w:tab/>
        <w:t xml:space="preserve">Zakon o potrošačkom kreditiranju, </w:t>
      </w:r>
    </w:p>
    <w:p w:rsidR="008E333D" w:rsidRDefault="008E333D" w:rsidP="008E333D">
      <w:pPr>
        <w:pStyle w:val="EndnoteText"/>
      </w:pPr>
      <w:r>
        <w:t>•</w:t>
      </w:r>
      <w:r>
        <w:tab/>
        <w:t xml:space="preserve">Postupak u sporovima male vrijednosti, </w:t>
      </w:r>
    </w:p>
    <w:p w:rsidR="008E333D" w:rsidRDefault="008E333D" w:rsidP="008E333D">
      <w:pPr>
        <w:pStyle w:val="EndnoteText"/>
      </w:pPr>
      <w:r>
        <w:t>•</w:t>
      </w:r>
      <w:r>
        <w:tab/>
        <w:t>Dostava izvan RH</w:t>
      </w:r>
    </w:p>
    <w:p w:rsidR="008E333D" w:rsidRDefault="008E333D" w:rsidP="008E333D">
      <w:pPr>
        <w:pStyle w:val="EndnoteText"/>
      </w:pPr>
      <w:r>
        <w:t>•</w:t>
      </w:r>
      <w:r>
        <w:tab/>
        <w:t>Izmjene Zakona o parničnom postupku</w:t>
      </w:r>
    </w:p>
    <w:p w:rsidR="008E333D" w:rsidRDefault="008E333D" w:rsidP="008E333D">
      <w:pPr>
        <w:pStyle w:val="EndnoteText"/>
      </w:pPr>
      <w:r>
        <w:t>•</w:t>
      </w:r>
      <w:r>
        <w:tab/>
        <w:t>Javne isprave kao temelj upisa u zemljišnu knjigu,</w:t>
      </w:r>
    </w:p>
    <w:p w:rsidR="008E333D" w:rsidRDefault="008E333D" w:rsidP="008E333D">
      <w:pPr>
        <w:pStyle w:val="EndnoteText"/>
      </w:pPr>
      <w:r>
        <w:t>•</w:t>
      </w:r>
      <w:r>
        <w:tab/>
        <w:t>Pasivna legitimacija u slučaju kada je u zemljišnoj knjizi upisano pravo vlasništva neizgrađenog građevinskog zemljišta kao općenarodna imovina – organ upravljanja Mjesni Narodni odbor,</w:t>
      </w:r>
    </w:p>
    <w:p w:rsidR="008E333D" w:rsidRDefault="008E333D" w:rsidP="008E333D">
      <w:pPr>
        <w:pStyle w:val="EndnoteText"/>
      </w:pPr>
      <w:r>
        <w:t>•</w:t>
      </w:r>
      <w:r>
        <w:tab/>
        <w:t xml:space="preserve">Osvrt na odredbu čl.108 Zakona o zemljišnim knjigama: Pravomoćna sudska odluka kao </w:t>
      </w:r>
      <w:proofErr w:type="spellStart"/>
      <w:r>
        <w:t>zk.isprava</w:t>
      </w:r>
      <w:proofErr w:type="spellEnd"/>
      <w:r>
        <w:t xml:space="preserve"> za uknjižbu prava vlasništva u zemljišnu knjigu</w:t>
      </w:r>
    </w:p>
    <w:p w:rsidR="008E333D" w:rsidRDefault="008E333D" w:rsidP="008E333D">
      <w:pPr>
        <w:pStyle w:val="EndnoteText"/>
      </w:pPr>
      <w:r>
        <w:t>•</w:t>
      </w:r>
      <w:r>
        <w:tab/>
        <w:t xml:space="preserve">Zadar 2006. Seminar za zemljišnoknjižne </w:t>
      </w:r>
      <w:proofErr w:type="spellStart"/>
      <w:r>
        <w:t>referente,predavanje</w:t>
      </w:r>
      <w:proofErr w:type="spellEnd"/>
      <w:r>
        <w:t xml:space="preserve"> na teme Projekt sređivanja zemljišnih knjiga i </w:t>
      </w:r>
      <w:proofErr w:type="spellStart"/>
      <w:r>
        <w:t>katastra,Etažno</w:t>
      </w:r>
      <w:proofErr w:type="spellEnd"/>
      <w:r>
        <w:t xml:space="preserve"> vlasništvo, Suvlasništvo i zajedničko vlasništvo i Založno pravo na nekretnini </w:t>
      </w:r>
    </w:p>
    <w:p w:rsidR="008E333D" w:rsidRDefault="008E333D" w:rsidP="008E333D">
      <w:pPr>
        <w:pStyle w:val="EndnoteText"/>
      </w:pPr>
      <w:r>
        <w:t>•</w:t>
      </w:r>
      <w:r>
        <w:tab/>
        <w:t>Osijek i Zadar studeni 2007, Opatija i Zagreb prosinac 2007. predavanje na radionici za zemljišnoknjižne referente s temama: Pretvorba društvenog vlasništva po prijelaznim i završnim odredbama Zakona o vlasništvu i drugim stvarnim pravima i Pretvorba društvenog vlasništva po Zakonu o privatizaciji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CD8" w:rsidRDefault="00CB3CD8">
      <w:r>
        <w:separator/>
      </w:r>
    </w:p>
  </w:footnote>
  <w:footnote w:type="continuationSeparator" w:id="0">
    <w:p w:rsidR="00CB3CD8" w:rsidRDefault="00CB3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E5" w:rsidRDefault="00A35C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5CE5" w:rsidRDefault="00A35C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E5" w:rsidRDefault="00A35C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4F7E">
      <w:rPr>
        <w:rStyle w:val="PageNumber"/>
        <w:noProof/>
      </w:rPr>
      <w:t>14</w:t>
    </w:r>
    <w:r>
      <w:rPr>
        <w:rStyle w:val="PageNumber"/>
      </w:rPr>
      <w:fldChar w:fldCharType="end"/>
    </w:r>
  </w:p>
  <w:p w:rsidR="00A35CE5" w:rsidRDefault="00A35CE5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7A52"/>
    <w:multiLevelType w:val="hybridMultilevel"/>
    <w:tmpl w:val="BC84BC02"/>
    <w:lvl w:ilvl="0" w:tplc="D04ED82C">
      <w:start w:val="4"/>
      <w:numFmt w:val="bullet"/>
      <w:lvlText w:val="-"/>
      <w:lvlJc w:val="left"/>
      <w:pPr>
        <w:tabs>
          <w:tab w:val="num" w:pos="1288"/>
        </w:tabs>
        <w:ind w:left="1288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0F444D6"/>
    <w:multiLevelType w:val="hybridMultilevel"/>
    <w:tmpl w:val="7220C20C"/>
    <w:lvl w:ilvl="0" w:tplc="48E858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43C1AC2"/>
    <w:multiLevelType w:val="hybridMultilevel"/>
    <w:tmpl w:val="5F62A190"/>
    <w:lvl w:ilvl="0" w:tplc="041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DFA4782"/>
    <w:multiLevelType w:val="hybridMultilevel"/>
    <w:tmpl w:val="B4C6A97C"/>
    <w:lvl w:ilvl="0" w:tplc="D04ED82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5C40487"/>
    <w:multiLevelType w:val="hybridMultilevel"/>
    <w:tmpl w:val="44AAA566"/>
    <w:lvl w:ilvl="0" w:tplc="1550EC22">
      <w:start w:val="1"/>
      <w:numFmt w:val="decimal"/>
      <w:lvlText w:val="%1."/>
      <w:lvlJc w:val="left"/>
      <w:pPr>
        <w:ind w:left="3148" w:hanging="258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80" w:hanging="360"/>
      </w:pPr>
    </w:lvl>
    <w:lvl w:ilvl="2" w:tplc="041A001B">
      <w:start w:val="1"/>
      <w:numFmt w:val="lowerRoman"/>
      <w:lvlText w:val="%3."/>
      <w:lvlJc w:val="right"/>
      <w:pPr>
        <w:ind w:left="2400" w:hanging="180"/>
      </w:pPr>
    </w:lvl>
    <w:lvl w:ilvl="3" w:tplc="041A000F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8CE1F84"/>
    <w:multiLevelType w:val="hybridMultilevel"/>
    <w:tmpl w:val="7F569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95F11"/>
    <w:multiLevelType w:val="hybridMultilevel"/>
    <w:tmpl w:val="C8341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16953"/>
    <w:multiLevelType w:val="hybridMultilevel"/>
    <w:tmpl w:val="8208F706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C1C48D5"/>
    <w:multiLevelType w:val="hybridMultilevel"/>
    <w:tmpl w:val="A190A70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45583E"/>
    <w:multiLevelType w:val="hybridMultilevel"/>
    <w:tmpl w:val="2EA8281E"/>
    <w:lvl w:ilvl="0" w:tplc="7B225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ED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6E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CD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63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983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69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CF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80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47318A"/>
    <w:multiLevelType w:val="hybridMultilevel"/>
    <w:tmpl w:val="92B4AE68"/>
    <w:lvl w:ilvl="0" w:tplc="8200D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A0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E1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01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60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23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FC4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84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8A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3B629C"/>
    <w:multiLevelType w:val="hybridMultilevel"/>
    <w:tmpl w:val="92AC4FD6"/>
    <w:lvl w:ilvl="0" w:tplc="F244D4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67C2255"/>
    <w:multiLevelType w:val="hybridMultilevel"/>
    <w:tmpl w:val="A9222B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2466A"/>
    <w:multiLevelType w:val="hybridMultilevel"/>
    <w:tmpl w:val="4580B1C4"/>
    <w:lvl w:ilvl="0" w:tplc="1F6A8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D8B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FC9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74F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CF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F81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E3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47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A4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761D0D"/>
    <w:multiLevelType w:val="hybridMultilevel"/>
    <w:tmpl w:val="F94EED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477083"/>
    <w:multiLevelType w:val="hybridMultilevel"/>
    <w:tmpl w:val="32180FF8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BF97938"/>
    <w:multiLevelType w:val="hybridMultilevel"/>
    <w:tmpl w:val="C340FE52"/>
    <w:lvl w:ilvl="0" w:tplc="3F32C5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13D0933"/>
    <w:multiLevelType w:val="hybridMultilevel"/>
    <w:tmpl w:val="3A682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F07D1"/>
    <w:multiLevelType w:val="hybridMultilevel"/>
    <w:tmpl w:val="90187D24"/>
    <w:lvl w:ilvl="0" w:tplc="1550EC22">
      <w:start w:val="1"/>
      <w:numFmt w:val="decimal"/>
      <w:lvlText w:val="%1."/>
      <w:lvlJc w:val="left"/>
      <w:pPr>
        <w:ind w:left="3148" w:hanging="258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80" w:hanging="360"/>
      </w:pPr>
    </w:lvl>
    <w:lvl w:ilvl="2" w:tplc="041A001B">
      <w:start w:val="1"/>
      <w:numFmt w:val="lowerRoman"/>
      <w:lvlText w:val="%3."/>
      <w:lvlJc w:val="right"/>
      <w:pPr>
        <w:ind w:left="2400" w:hanging="180"/>
      </w:pPr>
    </w:lvl>
    <w:lvl w:ilvl="3" w:tplc="041A000F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766F3F6A"/>
    <w:multiLevelType w:val="hybridMultilevel"/>
    <w:tmpl w:val="26EED7FC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6893910"/>
    <w:multiLevelType w:val="hybridMultilevel"/>
    <w:tmpl w:val="FB50E63A"/>
    <w:lvl w:ilvl="0" w:tplc="A4584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04A32"/>
    <w:multiLevelType w:val="hybridMultilevel"/>
    <w:tmpl w:val="2730B886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C7C692E"/>
    <w:multiLevelType w:val="hybridMultilevel"/>
    <w:tmpl w:val="774AE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119E9"/>
    <w:multiLevelType w:val="hybridMultilevel"/>
    <w:tmpl w:val="8AEAD588"/>
    <w:lvl w:ilvl="0" w:tplc="C130C086">
      <w:start w:val="1"/>
      <w:numFmt w:val="upperRoman"/>
      <w:lvlText w:val="%1."/>
      <w:lvlJc w:val="left"/>
      <w:pPr>
        <w:ind w:left="173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15" w:hanging="360"/>
      </w:pPr>
    </w:lvl>
    <w:lvl w:ilvl="2" w:tplc="041A001B" w:tentative="1">
      <w:start w:val="1"/>
      <w:numFmt w:val="lowerRoman"/>
      <w:lvlText w:val="%3."/>
      <w:lvlJc w:val="right"/>
      <w:pPr>
        <w:ind w:left="2735" w:hanging="180"/>
      </w:pPr>
    </w:lvl>
    <w:lvl w:ilvl="3" w:tplc="041A000F" w:tentative="1">
      <w:start w:val="1"/>
      <w:numFmt w:val="decimal"/>
      <w:lvlText w:val="%4."/>
      <w:lvlJc w:val="left"/>
      <w:pPr>
        <w:ind w:left="3455" w:hanging="360"/>
      </w:pPr>
    </w:lvl>
    <w:lvl w:ilvl="4" w:tplc="041A0019" w:tentative="1">
      <w:start w:val="1"/>
      <w:numFmt w:val="lowerLetter"/>
      <w:lvlText w:val="%5."/>
      <w:lvlJc w:val="left"/>
      <w:pPr>
        <w:ind w:left="4175" w:hanging="360"/>
      </w:pPr>
    </w:lvl>
    <w:lvl w:ilvl="5" w:tplc="041A001B" w:tentative="1">
      <w:start w:val="1"/>
      <w:numFmt w:val="lowerRoman"/>
      <w:lvlText w:val="%6."/>
      <w:lvlJc w:val="right"/>
      <w:pPr>
        <w:ind w:left="4895" w:hanging="180"/>
      </w:pPr>
    </w:lvl>
    <w:lvl w:ilvl="6" w:tplc="041A000F" w:tentative="1">
      <w:start w:val="1"/>
      <w:numFmt w:val="decimal"/>
      <w:lvlText w:val="%7."/>
      <w:lvlJc w:val="left"/>
      <w:pPr>
        <w:ind w:left="5615" w:hanging="360"/>
      </w:pPr>
    </w:lvl>
    <w:lvl w:ilvl="7" w:tplc="041A0019" w:tentative="1">
      <w:start w:val="1"/>
      <w:numFmt w:val="lowerLetter"/>
      <w:lvlText w:val="%8."/>
      <w:lvlJc w:val="left"/>
      <w:pPr>
        <w:ind w:left="6335" w:hanging="360"/>
      </w:pPr>
    </w:lvl>
    <w:lvl w:ilvl="8" w:tplc="041A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4" w15:restartNumberingAfterBreak="0">
    <w:nsid w:val="7FBF0EF2"/>
    <w:multiLevelType w:val="hybridMultilevel"/>
    <w:tmpl w:val="383A88F4"/>
    <w:lvl w:ilvl="0" w:tplc="A3F68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280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9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01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C2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4AF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45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44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E3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9"/>
  </w:num>
  <w:num w:numId="5">
    <w:abstractNumId w:val="3"/>
  </w:num>
  <w:num w:numId="6">
    <w:abstractNumId w:val="13"/>
  </w:num>
  <w:num w:numId="7">
    <w:abstractNumId w:val="10"/>
  </w:num>
  <w:num w:numId="8">
    <w:abstractNumId w:val="24"/>
  </w:num>
  <w:num w:numId="9">
    <w:abstractNumId w:val="11"/>
  </w:num>
  <w:num w:numId="10">
    <w:abstractNumId w:val="7"/>
  </w:num>
  <w:num w:numId="11">
    <w:abstractNumId w:val="18"/>
  </w:num>
  <w:num w:numId="12">
    <w:abstractNumId w:val="1"/>
  </w:num>
  <w:num w:numId="13">
    <w:abstractNumId w:val="4"/>
  </w:num>
  <w:num w:numId="14">
    <w:abstractNumId w:val="8"/>
  </w:num>
  <w:num w:numId="15">
    <w:abstractNumId w:val="14"/>
  </w:num>
  <w:num w:numId="16">
    <w:abstractNumId w:val="22"/>
  </w:num>
  <w:num w:numId="17">
    <w:abstractNumId w:val="17"/>
  </w:num>
  <w:num w:numId="18">
    <w:abstractNumId w:val="6"/>
  </w:num>
  <w:num w:numId="19">
    <w:abstractNumId w:val="21"/>
  </w:num>
  <w:num w:numId="20">
    <w:abstractNumId w:val="5"/>
  </w:num>
  <w:num w:numId="21">
    <w:abstractNumId w:val="15"/>
  </w:num>
  <w:num w:numId="22">
    <w:abstractNumId w:val="19"/>
  </w:num>
  <w:num w:numId="23">
    <w:abstractNumId w:val="2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0B"/>
    <w:rsid w:val="00012AFB"/>
    <w:rsid w:val="000205A5"/>
    <w:rsid w:val="0002493F"/>
    <w:rsid w:val="000347BF"/>
    <w:rsid w:val="000361D7"/>
    <w:rsid w:val="000411D4"/>
    <w:rsid w:val="000549D1"/>
    <w:rsid w:val="00061DDC"/>
    <w:rsid w:val="00064B10"/>
    <w:rsid w:val="00064B7E"/>
    <w:rsid w:val="00084788"/>
    <w:rsid w:val="000A3255"/>
    <w:rsid w:val="000B1A38"/>
    <w:rsid w:val="000B481D"/>
    <w:rsid w:val="000C4B7E"/>
    <w:rsid w:val="000E2AEA"/>
    <w:rsid w:val="0010081B"/>
    <w:rsid w:val="001068CC"/>
    <w:rsid w:val="001201ED"/>
    <w:rsid w:val="001240F0"/>
    <w:rsid w:val="0012684A"/>
    <w:rsid w:val="00133C8D"/>
    <w:rsid w:val="00134F89"/>
    <w:rsid w:val="00165504"/>
    <w:rsid w:val="001656D5"/>
    <w:rsid w:val="00184233"/>
    <w:rsid w:val="001859EA"/>
    <w:rsid w:val="00190062"/>
    <w:rsid w:val="00191D42"/>
    <w:rsid w:val="001A6DFD"/>
    <w:rsid w:val="001B1649"/>
    <w:rsid w:val="001C3C8F"/>
    <w:rsid w:val="001D4BAD"/>
    <w:rsid w:val="001E22D8"/>
    <w:rsid w:val="001E2E2E"/>
    <w:rsid w:val="001E6651"/>
    <w:rsid w:val="001E7C5E"/>
    <w:rsid w:val="001F1706"/>
    <w:rsid w:val="00202612"/>
    <w:rsid w:val="00210F53"/>
    <w:rsid w:val="00214CA5"/>
    <w:rsid w:val="00215A31"/>
    <w:rsid w:val="0021612A"/>
    <w:rsid w:val="00251D98"/>
    <w:rsid w:val="002633D6"/>
    <w:rsid w:val="00264B49"/>
    <w:rsid w:val="00271FE0"/>
    <w:rsid w:val="00297BBB"/>
    <w:rsid w:val="002A4E1A"/>
    <w:rsid w:val="002B0374"/>
    <w:rsid w:val="002D09F6"/>
    <w:rsid w:val="002D115A"/>
    <w:rsid w:val="002D3287"/>
    <w:rsid w:val="002F3126"/>
    <w:rsid w:val="002F529D"/>
    <w:rsid w:val="00311586"/>
    <w:rsid w:val="00313DA4"/>
    <w:rsid w:val="00317195"/>
    <w:rsid w:val="00321BF8"/>
    <w:rsid w:val="003243FE"/>
    <w:rsid w:val="00326C41"/>
    <w:rsid w:val="00336154"/>
    <w:rsid w:val="00337BFB"/>
    <w:rsid w:val="0034309B"/>
    <w:rsid w:val="00363FE4"/>
    <w:rsid w:val="00366D71"/>
    <w:rsid w:val="003B5E6A"/>
    <w:rsid w:val="003C69A6"/>
    <w:rsid w:val="003D3908"/>
    <w:rsid w:val="003D7BBF"/>
    <w:rsid w:val="00402F82"/>
    <w:rsid w:val="00407692"/>
    <w:rsid w:val="0042390B"/>
    <w:rsid w:val="004240F1"/>
    <w:rsid w:val="00447528"/>
    <w:rsid w:val="00447879"/>
    <w:rsid w:val="00450769"/>
    <w:rsid w:val="00461A87"/>
    <w:rsid w:val="00462B91"/>
    <w:rsid w:val="00473A1D"/>
    <w:rsid w:val="00477CD0"/>
    <w:rsid w:val="0048554B"/>
    <w:rsid w:val="004859D6"/>
    <w:rsid w:val="004863DB"/>
    <w:rsid w:val="0049341B"/>
    <w:rsid w:val="0049408F"/>
    <w:rsid w:val="004A4ED8"/>
    <w:rsid w:val="004A780B"/>
    <w:rsid w:val="004B288B"/>
    <w:rsid w:val="004C32A5"/>
    <w:rsid w:val="004D30FB"/>
    <w:rsid w:val="004F55B6"/>
    <w:rsid w:val="004F6781"/>
    <w:rsid w:val="004F6902"/>
    <w:rsid w:val="005036BB"/>
    <w:rsid w:val="0051184B"/>
    <w:rsid w:val="00512E9E"/>
    <w:rsid w:val="0051339C"/>
    <w:rsid w:val="00516702"/>
    <w:rsid w:val="00520702"/>
    <w:rsid w:val="00555CF7"/>
    <w:rsid w:val="00557738"/>
    <w:rsid w:val="005750C4"/>
    <w:rsid w:val="0057744E"/>
    <w:rsid w:val="005838A2"/>
    <w:rsid w:val="00596E44"/>
    <w:rsid w:val="005A4386"/>
    <w:rsid w:val="005B33F8"/>
    <w:rsid w:val="005B4F7E"/>
    <w:rsid w:val="005B76C2"/>
    <w:rsid w:val="005E6E5C"/>
    <w:rsid w:val="005F171F"/>
    <w:rsid w:val="005F7790"/>
    <w:rsid w:val="00603D80"/>
    <w:rsid w:val="006231D9"/>
    <w:rsid w:val="0062542B"/>
    <w:rsid w:val="00626956"/>
    <w:rsid w:val="006360AF"/>
    <w:rsid w:val="00636EDE"/>
    <w:rsid w:val="006539A9"/>
    <w:rsid w:val="006703DE"/>
    <w:rsid w:val="00684F68"/>
    <w:rsid w:val="006850E8"/>
    <w:rsid w:val="00687117"/>
    <w:rsid w:val="00687B31"/>
    <w:rsid w:val="006C3642"/>
    <w:rsid w:val="006C6E6C"/>
    <w:rsid w:val="006D13B6"/>
    <w:rsid w:val="006D2199"/>
    <w:rsid w:val="006E0238"/>
    <w:rsid w:val="006E59F6"/>
    <w:rsid w:val="00704BDD"/>
    <w:rsid w:val="00717144"/>
    <w:rsid w:val="00721C86"/>
    <w:rsid w:val="00744594"/>
    <w:rsid w:val="0074598B"/>
    <w:rsid w:val="00746CD4"/>
    <w:rsid w:val="007557BF"/>
    <w:rsid w:val="00757C74"/>
    <w:rsid w:val="00776150"/>
    <w:rsid w:val="00780C75"/>
    <w:rsid w:val="0079183B"/>
    <w:rsid w:val="00791B60"/>
    <w:rsid w:val="007A0796"/>
    <w:rsid w:val="007C12D4"/>
    <w:rsid w:val="007C5420"/>
    <w:rsid w:val="007F31DB"/>
    <w:rsid w:val="007F4BD9"/>
    <w:rsid w:val="008038E1"/>
    <w:rsid w:val="008059E6"/>
    <w:rsid w:val="008160CF"/>
    <w:rsid w:val="00824861"/>
    <w:rsid w:val="00831E7E"/>
    <w:rsid w:val="00835E70"/>
    <w:rsid w:val="00836A5B"/>
    <w:rsid w:val="00844F6A"/>
    <w:rsid w:val="008465B0"/>
    <w:rsid w:val="00860DA6"/>
    <w:rsid w:val="00863EE7"/>
    <w:rsid w:val="0086574D"/>
    <w:rsid w:val="00867BA2"/>
    <w:rsid w:val="008703D0"/>
    <w:rsid w:val="008832FB"/>
    <w:rsid w:val="00896570"/>
    <w:rsid w:val="008A56F9"/>
    <w:rsid w:val="008B6F3B"/>
    <w:rsid w:val="008D0492"/>
    <w:rsid w:val="008E333D"/>
    <w:rsid w:val="008E7144"/>
    <w:rsid w:val="008F5AC0"/>
    <w:rsid w:val="008F6B67"/>
    <w:rsid w:val="0091357F"/>
    <w:rsid w:val="0091626B"/>
    <w:rsid w:val="00934EC6"/>
    <w:rsid w:val="00935662"/>
    <w:rsid w:val="00953F43"/>
    <w:rsid w:val="009649D9"/>
    <w:rsid w:val="009866A6"/>
    <w:rsid w:val="009A1B5F"/>
    <w:rsid w:val="009A2354"/>
    <w:rsid w:val="009A2E4F"/>
    <w:rsid w:val="009B3871"/>
    <w:rsid w:val="009B41ED"/>
    <w:rsid w:val="009C5BD5"/>
    <w:rsid w:val="009D7EF3"/>
    <w:rsid w:val="009D7FF4"/>
    <w:rsid w:val="009E1E7E"/>
    <w:rsid w:val="009F3ED5"/>
    <w:rsid w:val="009F4562"/>
    <w:rsid w:val="009F5507"/>
    <w:rsid w:val="009F7EBC"/>
    <w:rsid w:val="00A04E3D"/>
    <w:rsid w:val="00A107B2"/>
    <w:rsid w:val="00A12EE0"/>
    <w:rsid w:val="00A141CD"/>
    <w:rsid w:val="00A33926"/>
    <w:rsid w:val="00A35CE5"/>
    <w:rsid w:val="00A54122"/>
    <w:rsid w:val="00A54367"/>
    <w:rsid w:val="00A618F9"/>
    <w:rsid w:val="00A668D2"/>
    <w:rsid w:val="00A753DF"/>
    <w:rsid w:val="00A8199A"/>
    <w:rsid w:val="00A84B4D"/>
    <w:rsid w:val="00A87D5E"/>
    <w:rsid w:val="00AA50DD"/>
    <w:rsid w:val="00AB14C1"/>
    <w:rsid w:val="00AC50BF"/>
    <w:rsid w:val="00AD6CF3"/>
    <w:rsid w:val="00AE0B2C"/>
    <w:rsid w:val="00AE18B9"/>
    <w:rsid w:val="00AF79A1"/>
    <w:rsid w:val="00B0008D"/>
    <w:rsid w:val="00B044FB"/>
    <w:rsid w:val="00B0585C"/>
    <w:rsid w:val="00B06FC9"/>
    <w:rsid w:val="00B2256B"/>
    <w:rsid w:val="00B26C8C"/>
    <w:rsid w:val="00B32432"/>
    <w:rsid w:val="00B364D1"/>
    <w:rsid w:val="00B36532"/>
    <w:rsid w:val="00B6150F"/>
    <w:rsid w:val="00B61786"/>
    <w:rsid w:val="00B67182"/>
    <w:rsid w:val="00B72025"/>
    <w:rsid w:val="00B74733"/>
    <w:rsid w:val="00BA6959"/>
    <w:rsid w:val="00BE2355"/>
    <w:rsid w:val="00BE3236"/>
    <w:rsid w:val="00BE667D"/>
    <w:rsid w:val="00BE79C5"/>
    <w:rsid w:val="00C00FC3"/>
    <w:rsid w:val="00C0440B"/>
    <w:rsid w:val="00C044CF"/>
    <w:rsid w:val="00C064A8"/>
    <w:rsid w:val="00C163DC"/>
    <w:rsid w:val="00C2431A"/>
    <w:rsid w:val="00C247BB"/>
    <w:rsid w:val="00C324F3"/>
    <w:rsid w:val="00C41A7D"/>
    <w:rsid w:val="00C43314"/>
    <w:rsid w:val="00C43C81"/>
    <w:rsid w:val="00C47B7A"/>
    <w:rsid w:val="00CA0BF8"/>
    <w:rsid w:val="00CB02F3"/>
    <w:rsid w:val="00CB10D0"/>
    <w:rsid w:val="00CB293E"/>
    <w:rsid w:val="00CB3CD8"/>
    <w:rsid w:val="00CB5845"/>
    <w:rsid w:val="00CC7760"/>
    <w:rsid w:val="00CD3A8F"/>
    <w:rsid w:val="00CD5216"/>
    <w:rsid w:val="00CD532F"/>
    <w:rsid w:val="00CE05FB"/>
    <w:rsid w:val="00CE0934"/>
    <w:rsid w:val="00CE3F34"/>
    <w:rsid w:val="00CE4359"/>
    <w:rsid w:val="00CE565D"/>
    <w:rsid w:val="00D13C1D"/>
    <w:rsid w:val="00D13C6E"/>
    <w:rsid w:val="00D236B5"/>
    <w:rsid w:val="00D27E79"/>
    <w:rsid w:val="00D81674"/>
    <w:rsid w:val="00D81B8E"/>
    <w:rsid w:val="00DB32F0"/>
    <w:rsid w:val="00DB6927"/>
    <w:rsid w:val="00DB7016"/>
    <w:rsid w:val="00DD63E5"/>
    <w:rsid w:val="00DE3976"/>
    <w:rsid w:val="00DF1A74"/>
    <w:rsid w:val="00E2060A"/>
    <w:rsid w:val="00E22517"/>
    <w:rsid w:val="00E326DA"/>
    <w:rsid w:val="00E3503D"/>
    <w:rsid w:val="00E375B3"/>
    <w:rsid w:val="00E40FA1"/>
    <w:rsid w:val="00E65E41"/>
    <w:rsid w:val="00E809C9"/>
    <w:rsid w:val="00E81710"/>
    <w:rsid w:val="00E95CE7"/>
    <w:rsid w:val="00EA2403"/>
    <w:rsid w:val="00EA35DA"/>
    <w:rsid w:val="00EA4D53"/>
    <w:rsid w:val="00EB2D9D"/>
    <w:rsid w:val="00EB661D"/>
    <w:rsid w:val="00EC5C63"/>
    <w:rsid w:val="00EE0010"/>
    <w:rsid w:val="00F1334D"/>
    <w:rsid w:val="00F16104"/>
    <w:rsid w:val="00F21F6B"/>
    <w:rsid w:val="00F24AF7"/>
    <w:rsid w:val="00F27A55"/>
    <w:rsid w:val="00F45638"/>
    <w:rsid w:val="00F52123"/>
    <w:rsid w:val="00F52422"/>
    <w:rsid w:val="00F75927"/>
    <w:rsid w:val="00F776C0"/>
    <w:rsid w:val="00F8385B"/>
    <w:rsid w:val="00F86CD6"/>
    <w:rsid w:val="00FA2767"/>
    <w:rsid w:val="00FA3114"/>
    <w:rsid w:val="00FB0BF9"/>
    <w:rsid w:val="00FB1C4C"/>
    <w:rsid w:val="00FC1142"/>
    <w:rsid w:val="00FD235E"/>
    <w:rsid w:val="00FE70E8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79C37C-6D4D-4911-8979-AF65E159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amoispravak">
    <w:name w:val="Samoispravak"/>
    <w:rsid w:val="00477CD0"/>
    <w:rPr>
      <w:sz w:val="24"/>
      <w:szCs w:val="24"/>
    </w:rPr>
  </w:style>
  <w:style w:type="paragraph" w:styleId="PlainText">
    <w:name w:val="Plain Text"/>
    <w:basedOn w:val="Normal"/>
    <w:rsid w:val="00BE667D"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link w:val="BodyText"/>
    <w:rsid w:val="00EB2D9D"/>
    <w:rPr>
      <w:sz w:val="24"/>
      <w:szCs w:val="24"/>
    </w:rPr>
  </w:style>
  <w:style w:type="paragraph" w:styleId="NormalWeb">
    <w:name w:val="Normal (Web)"/>
    <w:basedOn w:val="Normal"/>
    <w:rsid w:val="00A04E3D"/>
    <w:pPr>
      <w:spacing w:before="100" w:beforeAutospacing="1" w:after="100" w:afterAutospacing="1"/>
    </w:pPr>
    <w:rPr>
      <w:lang w:val="en-GB" w:eastAsia="en-US"/>
    </w:rPr>
  </w:style>
  <w:style w:type="paragraph" w:styleId="BalloonText">
    <w:name w:val="Balloon Text"/>
    <w:basedOn w:val="Normal"/>
    <w:link w:val="BalloonTextChar"/>
    <w:rsid w:val="009D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7F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5216"/>
    <w:pPr>
      <w:ind w:left="720"/>
      <w:contextualSpacing/>
    </w:pPr>
  </w:style>
  <w:style w:type="character" w:customStyle="1" w:styleId="Znakovifusnota">
    <w:name w:val="Znakovi fusnota"/>
    <w:rsid w:val="00C00FC3"/>
    <w:rPr>
      <w:vertAlign w:val="superscript"/>
    </w:rPr>
  </w:style>
  <w:style w:type="paragraph" w:styleId="FootnoteText">
    <w:name w:val="footnote text"/>
    <w:basedOn w:val="Normal"/>
    <w:link w:val="FootnoteTextChar"/>
    <w:rsid w:val="00C00FC3"/>
    <w:pPr>
      <w:suppressAutoHyphens/>
    </w:pPr>
    <w:rPr>
      <w:sz w:val="20"/>
      <w:szCs w:val="20"/>
      <w:lang w:val="en-GB" w:eastAsia="zh-CN"/>
    </w:rPr>
  </w:style>
  <w:style w:type="character" w:customStyle="1" w:styleId="FootnoteTextChar">
    <w:name w:val="Footnote Text Char"/>
    <w:link w:val="FootnoteText"/>
    <w:rsid w:val="00C00FC3"/>
    <w:rPr>
      <w:lang w:val="en-GB" w:eastAsia="zh-CN"/>
    </w:rPr>
  </w:style>
  <w:style w:type="paragraph" w:customStyle="1" w:styleId="clanak">
    <w:name w:val="clanak"/>
    <w:basedOn w:val="Normal"/>
    <w:rsid w:val="00C00FC3"/>
    <w:pPr>
      <w:suppressAutoHyphens/>
      <w:spacing w:before="280" w:after="280"/>
    </w:pPr>
    <w:rPr>
      <w:lang w:eastAsia="zh-CN"/>
    </w:rPr>
  </w:style>
  <w:style w:type="paragraph" w:customStyle="1" w:styleId="t-9-8">
    <w:name w:val="t-9-8"/>
    <w:basedOn w:val="Normal"/>
    <w:rsid w:val="00C00FC3"/>
    <w:pPr>
      <w:suppressAutoHyphens/>
      <w:spacing w:before="280" w:after="280"/>
    </w:pPr>
    <w:rPr>
      <w:lang w:eastAsia="zh-CN"/>
    </w:rPr>
  </w:style>
  <w:style w:type="character" w:styleId="Hyperlink">
    <w:name w:val="Hyperlink"/>
    <w:rsid w:val="00297BBB"/>
    <w:rPr>
      <w:color w:val="0000FF"/>
      <w:u w:val="single"/>
    </w:rPr>
  </w:style>
  <w:style w:type="character" w:styleId="CommentReference">
    <w:name w:val="annotation reference"/>
    <w:rsid w:val="00064B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4B7E"/>
    <w:rPr>
      <w:sz w:val="20"/>
      <w:szCs w:val="20"/>
    </w:rPr>
  </w:style>
  <w:style w:type="character" w:customStyle="1" w:styleId="CommentTextChar">
    <w:name w:val="Comment Text Char"/>
    <w:link w:val="CommentText"/>
    <w:rsid w:val="00064B7E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064B7E"/>
    <w:rPr>
      <w:b/>
      <w:bCs/>
    </w:rPr>
  </w:style>
  <w:style w:type="character" w:customStyle="1" w:styleId="CommentSubjectChar">
    <w:name w:val="Comment Subject Char"/>
    <w:link w:val="CommentSubject"/>
    <w:rsid w:val="00064B7E"/>
    <w:rPr>
      <w:b/>
      <w:bCs/>
      <w:lang w:val="hr-HR" w:eastAsia="hr-HR"/>
    </w:rPr>
  </w:style>
  <w:style w:type="character" w:styleId="FootnoteReference">
    <w:name w:val="footnote reference"/>
    <w:rsid w:val="009A2E4F"/>
    <w:rPr>
      <w:vertAlign w:val="superscript"/>
    </w:rPr>
  </w:style>
  <w:style w:type="paragraph" w:styleId="EndnoteText">
    <w:name w:val="endnote text"/>
    <w:basedOn w:val="Normal"/>
    <w:link w:val="EndnoteTextChar"/>
    <w:rsid w:val="008E333D"/>
    <w:rPr>
      <w:sz w:val="20"/>
      <w:szCs w:val="20"/>
    </w:rPr>
  </w:style>
  <w:style w:type="character" w:customStyle="1" w:styleId="EndnoteTextChar">
    <w:name w:val="Endnote Text Char"/>
    <w:link w:val="EndnoteText"/>
    <w:rsid w:val="008E333D"/>
    <w:rPr>
      <w:lang w:val="hr-HR" w:eastAsia="hr-HR"/>
    </w:rPr>
  </w:style>
  <w:style w:type="character" w:styleId="EndnoteReference">
    <w:name w:val="endnote reference"/>
    <w:rsid w:val="008E333D"/>
    <w:rPr>
      <w:vertAlign w:val="superscript"/>
    </w:rPr>
  </w:style>
  <w:style w:type="table" w:styleId="TableGrid">
    <w:name w:val="Table Grid"/>
    <w:basedOn w:val="TableNormal"/>
    <w:uiPriority w:val="59"/>
    <w:rsid w:val="006D219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66D7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366D71"/>
    <w:rPr>
      <w:rFonts w:ascii="Calibri" w:hAnsi="Calibri"/>
      <w:sz w:val="22"/>
      <w:szCs w:val="22"/>
    </w:rPr>
  </w:style>
  <w:style w:type="table" w:styleId="TableClassic2">
    <w:name w:val="Table Classic 2"/>
    <w:basedOn w:val="TableNormal"/>
    <w:rsid w:val="00F4563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F4563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ightShading-Accent2">
    <w:name w:val="Light Shading Accent 2"/>
    <w:basedOn w:val="TableNormal"/>
    <w:uiPriority w:val="60"/>
    <w:rsid w:val="00F4563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able3Deffects3">
    <w:name w:val="Table 3D effects 3"/>
    <w:basedOn w:val="TableNormal"/>
    <w:rsid w:val="00F838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Grid-Accent2">
    <w:name w:val="Light Grid Accent 2"/>
    <w:basedOn w:val="TableNormal"/>
    <w:uiPriority w:val="62"/>
    <w:rsid w:val="009B387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634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093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34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67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98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601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4481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93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975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935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365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2788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6075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651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740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2963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arodne-novine.nn.hr/clanci/sluzbeni/2002_12_153_2519.html" TargetMode="External"/><Relationship Id="rId18" Type="http://schemas.openxmlformats.org/officeDocument/2006/relationships/hyperlink" Target="mailto:tomislav.tomi&#269;i&#263;@pravosudje.hr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narodne-novine.nn.hr/clanci/sluzbeni/2002_10_123_1998.html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rodne-novine.nn.hr/clanci/sluzbeni/2002_09_109_1762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arodne-novine.nn.hr/clanci/sluzbeni/2010_05_60_1940.html" TargetMode="External"/><Relationship Id="rId10" Type="http://schemas.openxmlformats.org/officeDocument/2006/relationships/hyperlink" Target="http://narodne-novine.nn.hr/clanci/sluzbeni/1997_08_81_1408.html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narodne-novine.nn.hr/clanci/sluzbeni/2005_01_14_24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2020-04-20T00:00:00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008F2E-85D5-4A9F-BC7F-E7E0B5A2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3235</Words>
  <Characters>18441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Vodič za e-tečaj</vt:lpstr>
      <vt:lpstr/>
    </vt:vector>
  </TitlesOfParts>
  <Company>RH-TDU</Company>
  <LinksUpToDate>false</LinksUpToDate>
  <CharactersWithSpaces>21633</CharactersWithSpaces>
  <SharedDoc>false</SharedDoc>
  <HLinks>
    <vt:vector size="42" baseType="variant">
      <vt:variant>
        <vt:i4>7733258</vt:i4>
      </vt:variant>
      <vt:variant>
        <vt:i4>18</vt:i4>
      </vt:variant>
      <vt:variant>
        <vt:i4>0</vt:i4>
      </vt:variant>
      <vt:variant>
        <vt:i4>5</vt:i4>
      </vt:variant>
      <vt:variant>
        <vt:lpwstr>mailto:tomislav.tomičić@pravosudje.hr</vt:lpwstr>
      </vt:variant>
      <vt:variant>
        <vt:lpwstr/>
      </vt:variant>
      <vt:variant>
        <vt:i4>6619213</vt:i4>
      </vt:variant>
      <vt:variant>
        <vt:i4>15</vt:i4>
      </vt:variant>
      <vt:variant>
        <vt:i4>0</vt:i4>
      </vt:variant>
      <vt:variant>
        <vt:i4>5</vt:i4>
      </vt:variant>
      <vt:variant>
        <vt:lpwstr>http://narodne-novine.nn.hr/clanci/sluzbeni/2010_05_60_1940.html</vt:lpwstr>
      </vt:variant>
      <vt:variant>
        <vt:lpwstr/>
      </vt:variant>
      <vt:variant>
        <vt:i4>5308461</vt:i4>
      </vt:variant>
      <vt:variant>
        <vt:i4>12</vt:i4>
      </vt:variant>
      <vt:variant>
        <vt:i4>0</vt:i4>
      </vt:variant>
      <vt:variant>
        <vt:i4>5</vt:i4>
      </vt:variant>
      <vt:variant>
        <vt:lpwstr>http://narodne-novine.nn.hr/clanci/sluzbeni/2005_01_14_241.html</vt:lpwstr>
      </vt:variant>
      <vt:variant>
        <vt:lpwstr/>
      </vt:variant>
      <vt:variant>
        <vt:i4>393333</vt:i4>
      </vt:variant>
      <vt:variant>
        <vt:i4>9</vt:i4>
      </vt:variant>
      <vt:variant>
        <vt:i4>0</vt:i4>
      </vt:variant>
      <vt:variant>
        <vt:i4>5</vt:i4>
      </vt:variant>
      <vt:variant>
        <vt:lpwstr>http://narodne-novine.nn.hr/clanci/sluzbeni/2002_12_153_2519.html</vt:lpwstr>
      </vt:variant>
      <vt:variant>
        <vt:lpwstr/>
      </vt:variant>
      <vt:variant>
        <vt:i4>786556</vt:i4>
      </vt:variant>
      <vt:variant>
        <vt:i4>6</vt:i4>
      </vt:variant>
      <vt:variant>
        <vt:i4>0</vt:i4>
      </vt:variant>
      <vt:variant>
        <vt:i4>5</vt:i4>
      </vt:variant>
      <vt:variant>
        <vt:lpwstr>http://narodne-novine.nn.hr/clanci/sluzbeni/2002_10_123_1998.html</vt:lpwstr>
      </vt:variant>
      <vt:variant>
        <vt:lpwstr/>
      </vt:variant>
      <vt:variant>
        <vt:i4>721008</vt:i4>
      </vt:variant>
      <vt:variant>
        <vt:i4>3</vt:i4>
      </vt:variant>
      <vt:variant>
        <vt:i4>0</vt:i4>
      </vt:variant>
      <vt:variant>
        <vt:i4>5</vt:i4>
      </vt:variant>
      <vt:variant>
        <vt:lpwstr>http://narodne-novine.nn.hr/clanci/sluzbeni/2002_09_109_1762.html</vt:lpwstr>
      </vt:variant>
      <vt:variant>
        <vt:lpwstr/>
      </vt:variant>
      <vt:variant>
        <vt:i4>7209024</vt:i4>
      </vt:variant>
      <vt:variant>
        <vt:i4>0</vt:i4>
      </vt:variant>
      <vt:variant>
        <vt:i4>0</vt:i4>
      </vt:variant>
      <vt:variant>
        <vt:i4>5</vt:i4>
      </vt:variant>
      <vt:variant>
        <vt:lpwstr>http://narodne-novine.nn.hr/clanci/sluzbeni/1997_08_81_1408.html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Vodič za e-tečaj</dc:title>
  <dc:subject>Novi Zakon o zemljišnim knjigama</dc:subject>
  <dc:creator>Zinka Bulka</dc:creator>
  <cp:keywords/>
  <cp:lastModifiedBy>Windows User</cp:lastModifiedBy>
  <cp:revision>4</cp:revision>
  <cp:lastPrinted>2014-01-23T06:36:00Z</cp:lastPrinted>
  <dcterms:created xsi:type="dcterms:W3CDTF">2020-03-30T08:17:00Z</dcterms:created>
  <dcterms:modified xsi:type="dcterms:W3CDTF">2020-04-02T15:00:00Z</dcterms:modified>
</cp:coreProperties>
</file>