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mnatablicareetke5-isticanje5"/>
        <w:tblW w:w="9464" w:type="dxa"/>
        <w:jc w:val="center"/>
        <w:tblLook w:val="04A0" w:firstRow="1" w:lastRow="0" w:firstColumn="1" w:lastColumn="0" w:noHBand="0" w:noVBand="1"/>
      </w:tblPr>
      <w:tblGrid>
        <w:gridCol w:w="3256"/>
        <w:gridCol w:w="1476"/>
        <w:gridCol w:w="4732"/>
      </w:tblGrid>
      <w:tr w:rsidR="00B0678D" w:rsidRPr="00D257D2" w:rsidTr="00732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336600"/>
            <w:vAlign w:val="center"/>
          </w:tcPr>
          <w:p w:rsidR="00B0678D" w:rsidRPr="00150DDE" w:rsidRDefault="00F5133F" w:rsidP="00F5133F">
            <w:pPr>
              <w:spacing w:line="276" w:lineRule="auto"/>
              <w:jc w:val="center"/>
              <w:rPr>
                <w:rFonts w:ascii="Georgia" w:hAnsi="Georgia" w:cs="Arial"/>
                <w:sz w:val="36"/>
                <w:szCs w:val="36"/>
              </w:rPr>
            </w:pPr>
            <w:r>
              <w:rPr>
                <w:rFonts w:ascii="Georgia" w:hAnsi="Georgia" w:cs="Arial"/>
                <w:sz w:val="36"/>
                <w:szCs w:val="36"/>
              </w:rPr>
              <w:t xml:space="preserve">Prijava </w:t>
            </w:r>
            <w:proofErr w:type="spellStart"/>
            <w:r>
              <w:rPr>
                <w:rFonts w:ascii="Georgia" w:hAnsi="Georgia" w:cs="Arial"/>
                <w:sz w:val="36"/>
                <w:szCs w:val="36"/>
              </w:rPr>
              <w:t>w</w:t>
            </w:r>
            <w:r w:rsidR="00150DDE" w:rsidRPr="00150DDE">
              <w:rPr>
                <w:rFonts w:ascii="Georgia" w:hAnsi="Georgia" w:cs="Arial"/>
                <w:sz w:val="36"/>
                <w:szCs w:val="36"/>
              </w:rPr>
              <w:t>ebinar</w:t>
            </w:r>
            <w:proofErr w:type="spellEnd"/>
          </w:p>
        </w:tc>
      </w:tr>
      <w:tr w:rsidR="00752867" w:rsidRPr="00D257D2" w:rsidTr="0035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752867" w:rsidRPr="00D257D2" w:rsidRDefault="00752867" w:rsidP="0096480C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257D2">
              <w:rPr>
                <w:rFonts w:ascii="Georgia" w:hAnsi="Georgia" w:cs="Arial"/>
                <w:b w:val="0"/>
                <w:sz w:val="24"/>
                <w:szCs w:val="24"/>
              </w:rPr>
              <w:t>Napomena</w:t>
            </w:r>
          </w:p>
        </w:tc>
        <w:tc>
          <w:tcPr>
            <w:tcW w:w="6208" w:type="dxa"/>
            <w:gridSpan w:val="2"/>
            <w:shd w:val="clear" w:color="auto" w:fill="FFFFCC"/>
            <w:vAlign w:val="center"/>
          </w:tcPr>
          <w:p w:rsidR="00150DDE" w:rsidRPr="00D257D2" w:rsidRDefault="00752867" w:rsidP="00150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i/>
                <w:sz w:val="24"/>
                <w:szCs w:val="24"/>
              </w:rPr>
            </w:pPr>
            <w:r w:rsidRPr="00D257D2">
              <w:rPr>
                <w:rFonts w:ascii="Georgia" w:hAnsi="Georgia"/>
                <w:i/>
                <w:sz w:val="24"/>
                <w:szCs w:val="24"/>
              </w:rPr>
              <w:t>Agencija za odgoj i obrazovanje nije u  mogućnosti snositi troškove autorskog honorara</w:t>
            </w:r>
            <w:r w:rsidR="00150DDE">
              <w:rPr>
                <w:rFonts w:ascii="Georgia" w:hAnsi="Georgia"/>
                <w:i/>
                <w:sz w:val="24"/>
                <w:szCs w:val="24"/>
              </w:rPr>
              <w:t>.</w:t>
            </w:r>
          </w:p>
        </w:tc>
      </w:tr>
      <w:tr w:rsidR="00752867" w:rsidRPr="00D257D2" w:rsidTr="00732373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336600"/>
            <w:vAlign w:val="center"/>
          </w:tcPr>
          <w:p w:rsidR="00752867" w:rsidRPr="00732373" w:rsidRDefault="0096480C" w:rsidP="00150DDE">
            <w:pPr>
              <w:spacing w:line="276" w:lineRule="auto"/>
              <w:jc w:val="center"/>
              <w:rPr>
                <w:rFonts w:ascii="Georgia" w:hAnsi="Georgia" w:cs="Arial"/>
                <w:sz w:val="28"/>
                <w:szCs w:val="28"/>
              </w:rPr>
            </w:pPr>
            <w:r w:rsidRPr="00732373">
              <w:rPr>
                <w:rFonts w:ascii="Georgia" w:hAnsi="Georgia" w:cs="Arial"/>
                <w:sz w:val="28"/>
                <w:szCs w:val="28"/>
              </w:rPr>
              <w:t xml:space="preserve">Podaci o </w:t>
            </w:r>
            <w:r w:rsidR="00150DDE" w:rsidRPr="00732373">
              <w:rPr>
                <w:rFonts w:ascii="Georgia" w:hAnsi="Georgia" w:cs="Arial"/>
                <w:sz w:val="28"/>
                <w:szCs w:val="28"/>
              </w:rPr>
              <w:t>predavaču</w:t>
            </w:r>
          </w:p>
        </w:tc>
      </w:tr>
      <w:tr w:rsidR="00A627C9" w:rsidRPr="00D257D2" w:rsidTr="0015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A627C9" w:rsidRPr="00D257D2" w:rsidRDefault="00261444" w:rsidP="0096480C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257D2">
              <w:rPr>
                <w:rFonts w:ascii="Georgia" w:hAnsi="Georgia" w:cs="Arial"/>
                <w:b w:val="0"/>
                <w:sz w:val="24"/>
                <w:szCs w:val="24"/>
              </w:rPr>
              <w:t>Ime i prezime</w:t>
            </w:r>
          </w:p>
        </w:tc>
        <w:tc>
          <w:tcPr>
            <w:tcW w:w="6208" w:type="dxa"/>
            <w:gridSpan w:val="2"/>
            <w:shd w:val="clear" w:color="auto" w:fill="FFE599" w:themeFill="accent4" w:themeFillTint="66"/>
            <w:vAlign w:val="center"/>
          </w:tcPr>
          <w:p w:rsidR="00A627C9" w:rsidRPr="00D257D2" w:rsidRDefault="00A627C9" w:rsidP="009648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A627C9" w:rsidRPr="00D257D2" w:rsidTr="00150D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A627C9" w:rsidRPr="00D257D2" w:rsidRDefault="003F6314" w:rsidP="0096480C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sz w:val="24"/>
                <w:szCs w:val="24"/>
              </w:rPr>
              <w:t>Z</w:t>
            </w:r>
            <w:r w:rsidR="00B0678D" w:rsidRPr="00D257D2">
              <w:rPr>
                <w:rFonts w:ascii="Georgia" w:hAnsi="Georgia" w:cs="Arial"/>
                <w:b w:val="0"/>
                <w:sz w:val="24"/>
                <w:szCs w:val="24"/>
              </w:rPr>
              <w:t xml:space="preserve">vanje </w:t>
            </w:r>
            <w:r w:rsidR="00CA3AD2">
              <w:rPr>
                <w:rFonts w:ascii="Georgia" w:hAnsi="Georgia" w:cs="Arial"/>
                <w:b w:val="0"/>
                <w:sz w:val="24"/>
                <w:szCs w:val="24"/>
              </w:rPr>
              <w:t>i zanimanje</w:t>
            </w:r>
          </w:p>
        </w:tc>
        <w:tc>
          <w:tcPr>
            <w:tcW w:w="6208" w:type="dxa"/>
            <w:gridSpan w:val="2"/>
            <w:shd w:val="clear" w:color="auto" w:fill="FFFFCC"/>
            <w:vAlign w:val="center"/>
          </w:tcPr>
          <w:p w:rsidR="00A627C9" w:rsidRPr="00D257D2" w:rsidRDefault="00CA3AD2" w:rsidP="00CA3A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Primjer: prof. i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mag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>. bibliotekarstva, stručni suradnik knjižničar mentor (Izbrišite primjer i napišite svoje zvanje i zanimanje)</w:t>
            </w:r>
            <w:r w:rsidR="00FE72A0">
              <w:rPr>
                <w:rFonts w:ascii="Georgia" w:hAnsi="Georgia" w:cs="Arial"/>
                <w:sz w:val="24"/>
                <w:szCs w:val="24"/>
              </w:rPr>
              <w:t>.</w:t>
            </w:r>
          </w:p>
        </w:tc>
      </w:tr>
      <w:tr w:rsidR="00A627C9" w:rsidRPr="00D257D2" w:rsidTr="0015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A627C9" w:rsidRPr="00D257D2" w:rsidRDefault="00A627C9" w:rsidP="0096480C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257D2">
              <w:rPr>
                <w:rFonts w:ascii="Georgia" w:hAnsi="Georgia" w:cs="Arial"/>
                <w:b w:val="0"/>
                <w:sz w:val="24"/>
                <w:szCs w:val="24"/>
              </w:rPr>
              <w:t>e-mail adresa</w:t>
            </w:r>
          </w:p>
        </w:tc>
        <w:tc>
          <w:tcPr>
            <w:tcW w:w="6208" w:type="dxa"/>
            <w:gridSpan w:val="2"/>
            <w:shd w:val="clear" w:color="auto" w:fill="FFE599" w:themeFill="accent4" w:themeFillTint="66"/>
            <w:vAlign w:val="center"/>
          </w:tcPr>
          <w:p w:rsidR="00A627C9" w:rsidRPr="00D257D2" w:rsidRDefault="00A627C9" w:rsidP="009648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A627C9" w:rsidRPr="00D257D2" w:rsidTr="00150D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A627C9" w:rsidRPr="00D257D2" w:rsidRDefault="00A627C9" w:rsidP="003F6314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257D2">
              <w:rPr>
                <w:rFonts w:ascii="Georgia" w:hAnsi="Georgia" w:cs="Arial"/>
                <w:b w:val="0"/>
                <w:sz w:val="24"/>
                <w:szCs w:val="24"/>
              </w:rPr>
              <w:t xml:space="preserve">Broj mobitela </w:t>
            </w:r>
          </w:p>
        </w:tc>
        <w:tc>
          <w:tcPr>
            <w:tcW w:w="6208" w:type="dxa"/>
            <w:gridSpan w:val="2"/>
            <w:shd w:val="clear" w:color="auto" w:fill="FFFFCC"/>
            <w:vAlign w:val="center"/>
          </w:tcPr>
          <w:p w:rsidR="00A627C9" w:rsidRPr="00D257D2" w:rsidRDefault="00A627C9" w:rsidP="009648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A627C9" w:rsidRPr="00D257D2" w:rsidTr="0015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A627C9" w:rsidRPr="00D257D2" w:rsidRDefault="00A627C9" w:rsidP="0096480C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257D2">
              <w:rPr>
                <w:rFonts w:ascii="Georgia" w:hAnsi="Georgia" w:cs="Arial"/>
                <w:b w:val="0"/>
                <w:sz w:val="24"/>
                <w:szCs w:val="24"/>
              </w:rPr>
              <w:t>Naziv škole</w:t>
            </w:r>
            <w:r w:rsidR="00215AE2" w:rsidRPr="00D257D2">
              <w:rPr>
                <w:rFonts w:ascii="Georgia" w:hAnsi="Georgia" w:cs="Arial"/>
                <w:b w:val="0"/>
                <w:sz w:val="24"/>
                <w:szCs w:val="24"/>
              </w:rPr>
              <w:t xml:space="preserve"> </w:t>
            </w:r>
            <w:r w:rsidRPr="00D257D2">
              <w:rPr>
                <w:rFonts w:ascii="Georgia" w:hAnsi="Georgia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  <w:gridSpan w:val="2"/>
            <w:shd w:val="clear" w:color="auto" w:fill="FFE599" w:themeFill="accent4" w:themeFillTint="66"/>
            <w:vAlign w:val="center"/>
          </w:tcPr>
          <w:p w:rsidR="00A627C9" w:rsidRPr="00D257D2" w:rsidRDefault="00A627C9" w:rsidP="009648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96480C" w:rsidRPr="00D257D2" w:rsidTr="00150D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96480C" w:rsidRPr="00D257D2" w:rsidRDefault="00D257D2" w:rsidP="0096480C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257D2">
              <w:rPr>
                <w:rFonts w:ascii="Georgia" w:hAnsi="Georgia" w:cs="Arial"/>
                <w:b w:val="0"/>
                <w:sz w:val="24"/>
                <w:szCs w:val="24"/>
              </w:rPr>
              <w:t>Grad</w:t>
            </w:r>
            <w:r w:rsidR="0096480C" w:rsidRPr="00D257D2">
              <w:rPr>
                <w:rFonts w:ascii="Georgia" w:hAnsi="Georgia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  <w:gridSpan w:val="2"/>
            <w:shd w:val="clear" w:color="auto" w:fill="FFFFCC"/>
            <w:vAlign w:val="center"/>
          </w:tcPr>
          <w:p w:rsidR="0096480C" w:rsidRPr="00D257D2" w:rsidRDefault="0096480C" w:rsidP="009648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596870" w:rsidRPr="00D257D2" w:rsidTr="0015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596870" w:rsidRPr="00D257D2" w:rsidRDefault="00596870" w:rsidP="0096480C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257D2">
              <w:rPr>
                <w:rFonts w:ascii="Georgia" w:hAnsi="Georgia" w:cs="Arial"/>
                <w:b w:val="0"/>
                <w:sz w:val="24"/>
                <w:szCs w:val="24"/>
              </w:rPr>
              <w:t>Županija</w:t>
            </w:r>
          </w:p>
        </w:tc>
        <w:tc>
          <w:tcPr>
            <w:tcW w:w="6208" w:type="dxa"/>
            <w:gridSpan w:val="2"/>
            <w:shd w:val="clear" w:color="auto" w:fill="FFE599" w:themeFill="accent4" w:themeFillTint="66"/>
            <w:vAlign w:val="center"/>
          </w:tcPr>
          <w:p w:rsidR="00596870" w:rsidRPr="00D257D2" w:rsidRDefault="00596870" w:rsidP="009648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D257D2" w:rsidRPr="00D257D2" w:rsidTr="001F08BA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336600"/>
            <w:vAlign w:val="center"/>
          </w:tcPr>
          <w:p w:rsidR="00D257D2" w:rsidRPr="00D257D2" w:rsidRDefault="00D257D2" w:rsidP="00150DDE">
            <w:pPr>
              <w:spacing w:line="276" w:lineRule="auto"/>
              <w:rPr>
                <w:rFonts w:ascii="Georgia" w:hAnsi="Georgia" w:cs="Arial"/>
                <w:sz w:val="24"/>
                <w:szCs w:val="24"/>
              </w:rPr>
            </w:pPr>
            <w:r w:rsidRPr="00D257D2">
              <w:rPr>
                <w:rFonts w:ascii="Georgia" w:eastAsia="Times New Roman" w:hAnsi="Georgia" w:cs="Arial"/>
                <w:b w:val="0"/>
                <w:sz w:val="24"/>
                <w:szCs w:val="24"/>
              </w:rPr>
              <w:t xml:space="preserve">Par rečenica o predavaču i temi izlaganja kojima će se ukratko najaviti </w:t>
            </w:r>
            <w:r w:rsidR="00150DDE">
              <w:rPr>
                <w:rFonts w:ascii="Georgia" w:eastAsia="Times New Roman" w:hAnsi="Georgia" w:cs="Arial"/>
                <w:b w:val="0"/>
                <w:sz w:val="24"/>
                <w:szCs w:val="24"/>
              </w:rPr>
              <w:t xml:space="preserve">predavač i </w:t>
            </w:r>
            <w:proofErr w:type="spellStart"/>
            <w:r w:rsidR="00150DDE">
              <w:rPr>
                <w:rFonts w:ascii="Georgia" w:eastAsia="Times New Roman" w:hAnsi="Georgia" w:cs="Arial"/>
                <w:b w:val="0"/>
                <w:sz w:val="24"/>
                <w:szCs w:val="24"/>
              </w:rPr>
              <w:t>webinar</w:t>
            </w:r>
            <w:proofErr w:type="spellEnd"/>
            <w:r w:rsidR="00150DDE">
              <w:rPr>
                <w:rFonts w:ascii="Georgia" w:eastAsia="Times New Roman" w:hAnsi="Georgia" w:cs="Arial"/>
                <w:b w:val="0"/>
                <w:sz w:val="24"/>
                <w:szCs w:val="24"/>
              </w:rPr>
              <w:t>.</w:t>
            </w:r>
            <w:r w:rsidRPr="00D257D2">
              <w:rPr>
                <w:rFonts w:ascii="Georgia" w:eastAsia="Times New Roman" w:hAnsi="Georgia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D257D2" w:rsidRPr="00D257D2" w:rsidTr="0015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E599" w:themeFill="accent4" w:themeFillTint="66"/>
            <w:vAlign w:val="center"/>
          </w:tcPr>
          <w:p w:rsidR="00D257D2" w:rsidRPr="00D257D2" w:rsidRDefault="00D257D2" w:rsidP="0096480C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257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Ovdje pišete tekst o sebi</w:t>
            </w:r>
            <w:r w:rsid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. Pišete ga u 3. licu jednine.</w:t>
            </w:r>
          </w:p>
        </w:tc>
      </w:tr>
      <w:tr w:rsidR="0096480C" w:rsidRPr="00D257D2" w:rsidTr="00732373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336600"/>
            <w:vAlign w:val="center"/>
          </w:tcPr>
          <w:p w:rsidR="0096480C" w:rsidRPr="00732373" w:rsidRDefault="0096480C" w:rsidP="00150DDE">
            <w:pPr>
              <w:spacing w:line="276" w:lineRule="auto"/>
              <w:jc w:val="center"/>
              <w:rPr>
                <w:rFonts w:ascii="Georgia" w:hAnsi="Georgia" w:cs="Arial"/>
                <w:sz w:val="28"/>
                <w:szCs w:val="28"/>
              </w:rPr>
            </w:pPr>
            <w:r w:rsidRPr="00732373">
              <w:rPr>
                <w:rFonts w:ascii="Georgia" w:hAnsi="Georgia" w:cs="Arial"/>
                <w:sz w:val="28"/>
                <w:szCs w:val="28"/>
              </w:rPr>
              <w:t xml:space="preserve">Podaci o </w:t>
            </w:r>
            <w:proofErr w:type="spellStart"/>
            <w:r w:rsidR="00150DDE" w:rsidRPr="00732373">
              <w:rPr>
                <w:rFonts w:ascii="Georgia" w:hAnsi="Georgia" w:cs="Arial"/>
                <w:sz w:val="28"/>
                <w:szCs w:val="28"/>
              </w:rPr>
              <w:t>webinaru</w:t>
            </w:r>
            <w:proofErr w:type="spellEnd"/>
            <w:r w:rsidR="001F08BA" w:rsidRPr="00732373">
              <w:rPr>
                <w:rFonts w:ascii="Georgia" w:hAnsi="Georgia" w:cs="Arial"/>
                <w:sz w:val="28"/>
                <w:szCs w:val="28"/>
              </w:rPr>
              <w:t xml:space="preserve"> koji će biti objavljeni na ettaedu.azoo.hr</w:t>
            </w:r>
          </w:p>
        </w:tc>
      </w:tr>
      <w:tr w:rsidR="00A627C9" w:rsidRPr="00D257D2" w:rsidTr="001F0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A627C9" w:rsidRPr="00D257D2" w:rsidRDefault="00A627C9" w:rsidP="00150DDE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257D2">
              <w:rPr>
                <w:rFonts w:ascii="Georgia" w:hAnsi="Georgia" w:cs="Arial"/>
                <w:b w:val="0"/>
                <w:sz w:val="24"/>
                <w:szCs w:val="24"/>
              </w:rPr>
              <w:t xml:space="preserve">Naziv </w:t>
            </w:r>
            <w:proofErr w:type="spellStart"/>
            <w:r w:rsidR="00150DDE">
              <w:rPr>
                <w:rFonts w:ascii="Georgia" w:hAnsi="Georgia" w:cs="Arial"/>
                <w:b w:val="0"/>
                <w:sz w:val="24"/>
                <w:szCs w:val="24"/>
              </w:rPr>
              <w:t>webinara</w:t>
            </w:r>
            <w:proofErr w:type="spellEnd"/>
          </w:p>
        </w:tc>
        <w:tc>
          <w:tcPr>
            <w:tcW w:w="6208" w:type="dxa"/>
            <w:gridSpan w:val="2"/>
            <w:shd w:val="clear" w:color="auto" w:fill="FFE599" w:themeFill="accent4" w:themeFillTint="66"/>
            <w:vAlign w:val="center"/>
          </w:tcPr>
          <w:p w:rsidR="00A627C9" w:rsidRPr="00D257D2" w:rsidRDefault="00A627C9" w:rsidP="009648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215AE2" w:rsidRPr="00D257D2" w:rsidTr="001F08B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215AE2" w:rsidRPr="00D257D2" w:rsidRDefault="00215AE2" w:rsidP="0096480C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D257D2">
              <w:rPr>
                <w:rFonts w:ascii="Georgia" w:hAnsi="Georgia" w:cs="Arial"/>
                <w:b w:val="0"/>
                <w:sz w:val="24"/>
                <w:szCs w:val="24"/>
              </w:rPr>
              <w:t>Trajanje u minutama</w:t>
            </w:r>
          </w:p>
        </w:tc>
        <w:tc>
          <w:tcPr>
            <w:tcW w:w="6208" w:type="dxa"/>
            <w:gridSpan w:val="2"/>
            <w:shd w:val="clear" w:color="auto" w:fill="FFFFCC"/>
            <w:vAlign w:val="center"/>
          </w:tcPr>
          <w:p w:rsidR="00215AE2" w:rsidRPr="00D257D2" w:rsidRDefault="00215AE2" w:rsidP="009648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D257D2" w:rsidRPr="00D257D2" w:rsidTr="001F0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D257D2" w:rsidRPr="00D257D2" w:rsidRDefault="001F08BA" w:rsidP="0096480C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sz w:val="24"/>
                <w:szCs w:val="24"/>
              </w:rPr>
              <w:t>Namjena</w:t>
            </w:r>
          </w:p>
        </w:tc>
        <w:tc>
          <w:tcPr>
            <w:tcW w:w="6208" w:type="dxa"/>
            <w:gridSpan w:val="2"/>
            <w:shd w:val="clear" w:color="auto" w:fill="FFE599" w:themeFill="accent4" w:themeFillTint="66"/>
            <w:vAlign w:val="center"/>
          </w:tcPr>
          <w:p w:rsidR="00D257D2" w:rsidRPr="00D257D2" w:rsidRDefault="00D257D2" w:rsidP="00D25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</w:tr>
      <w:tr w:rsidR="001F08BA" w:rsidRPr="00D257D2" w:rsidTr="00683F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336600"/>
            <w:vAlign w:val="center"/>
          </w:tcPr>
          <w:p w:rsidR="001F08BA" w:rsidRDefault="001F08BA" w:rsidP="0096480C">
            <w:p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sz w:val="24"/>
                <w:szCs w:val="24"/>
              </w:rPr>
              <w:t>Ciljevi</w:t>
            </w:r>
          </w:p>
        </w:tc>
        <w:tc>
          <w:tcPr>
            <w:tcW w:w="6208" w:type="dxa"/>
            <w:gridSpan w:val="2"/>
            <w:shd w:val="clear" w:color="auto" w:fill="FFFFCC"/>
            <w:vAlign w:val="center"/>
          </w:tcPr>
          <w:p w:rsidR="001F08BA" w:rsidRPr="00D257D2" w:rsidRDefault="001F08BA" w:rsidP="00D25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</w:tr>
      <w:tr w:rsidR="003F6314" w:rsidRPr="00D257D2" w:rsidTr="0073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336600"/>
            <w:vAlign w:val="center"/>
          </w:tcPr>
          <w:p w:rsidR="003F6314" w:rsidRPr="00732373" w:rsidRDefault="003F6314" w:rsidP="00732373">
            <w:pPr>
              <w:spacing w:line="276" w:lineRule="auto"/>
              <w:jc w:val="center"/>
              <w:rPr>
                <w:rFonts w:ascii="Georgia" w:eastAsia="Times New Roman" w:hAnsi="Georgia" w:cs="Arial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sz w:val="28"/>
                <w:szCs w:val="28"/>
              </w:rPr>
              <w:t>Test</w:t>
            </w:r>
          </w:p>
        </w:tc>
      </w:tr>
      <w:tr w:rsidR="003F6314" w:rsidRPr="00CA3AD2" w:rsidTr="00CA3AD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E599" w:themeFill="accent4" w:themeFillTint="66"/>
            <w:vAlign w:val="center"/>
          </w:tcPr>
          <w:p w:rsidR="00CA3AD2" w:rsidRPr="00CA3AD2" w:rsidRDefault="003F6314" w:rsidP="003F6314">
            <w:pPr>
              <w:spacing w:line="276" w:lineRule="auto"/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</w:pPr>
            <w:r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Nakon održanog </w:t>
            </w:r>
            <w:proofErr w:type="spellStart"/>
            <w:r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webinara</w:t>
            </w:r>
            <w:proofErr w:type="spellEnd"/>
            <w:r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 sudionici trebaju riješiti test da bi dobili potvrdu o sudjelovanju na </w:t>
            </w:r>
            <w:proofErr w:type="spellStart"/>
            <w:r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webinaru</w:t>
            </w:r>
            <w:proofErr w:type="spellEnd"/>
            <w:r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. Stoga, molim predavača da sastavi pitanja za test te ponudi točne odgovore i </w:t>
            </w:r>
            <w:proofErr w:type="spellStart"/>
            <w:r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distraktore</w:t>
            </w:r>
            <w:proofErr w:type="spellEnd"/>
            <w:r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683F69"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u pitanjima s više ponuđenih od</w:t>
            </w:r>
            <w:r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govora.</w:t>
            </w:r>
            <w:r w:rsidR="00683F69"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CA3AD2"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Pitanja treba biti najmanje </w:t>
            </w:r>
            <w:r w:rsidR="005A7FFE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pet</w:t>
            </w:r>
            <w:bookmarkStart w:id="0" w:name="_GoBack"/>
            <w:bookmarkEnd w:id="0"/>
            <w:r w:rsidR="00CA3AD2"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. </w:t>
            </w:r>
            <w:r w:rsidR="00683F69"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Točne odgovore podebljajte ili ih označite drugom bojom fonta.</w:t>
            </w:r>
          </w:p>
          <w:p w:rsidR="003F6314" w:rsidRPr="00CA3AD2" w:rsidRDefault="00CA3AD2" w:rsidP="003F6314">
            <w:pPr>
              <w:spacing w:line="276" w:lineRule="auto"/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</w:pPr>
            <w:r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T</w:t>
            </w:r>
            <w:r w:rsidR="00683F69"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ipovi pitanja mogu biti:</w:t>
            </w:r>
          </w:p>
          <w:p w:rsidR="005A7FFE" w:rsidRPr="005A7FFE" w:rsidRDefault="005A7FFE" w:rsidP="00683F69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</w:pPr>
            <w:r w:rsidRPr="005A7FFE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Višestruki odabir</w:t>
            </w:r>
            <w:r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 (jedan ili više točnih odgovora)</w:t>
            </w:r>
          </w:p>
          <w:p w:rsidR="00683F69" w:rsidRPr="00CA3AD2" w:rsidRDefault="005A7FFE" w:rsidP="00683F69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Kratki odgovor (kratke riječi ili fraze)</w:t>
            </w:r>
          </w:p>
          <w:p w:rsidR="00683F69" w:rsidRPr="00CA3AD2" w:rsidRDefault="005A7FFE" w:rsidP="00683F69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lastRenderedPageBreak/>
              <w:t>Numerički (upis broja)</w:t>
            </w:r>
          </w:p>
          <w:p w:rsidR="00683F69" w:rsidRPr="005A7FFE" w:rsidRDefault="005A7FFE" w:rsidP="00683F69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Usporedba </w:t>
            </w:r>
            <w:r w:rsidR="00683F69"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parova </w:t>
            </w:r>
            <w:r w:rsidR="00683F69"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(</w:t>
            </w:r>
            <w:r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odgovori su u dvije kolone pa treba spojiti odgovarajuće parove)</w:t>
            </w:r>
          </w:p>
          <w:p w:rsidR="005A7FFE" w:rsidRPr="005A7FFE" w:rsidRDefault="005A7FFE" w:rsidP="00683F69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>Točno/netočno</w:t>
            </w:r>
          </w:p>
          <w:p w:rsidR="005A7FFE" w:rsidRPr="00FE72A0" w:rsidRDefault="005A7FFE" w:rsidP="00683F69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Nadopuni rečenicu </w:t>
            </w:r>
          </w:p>
          <w:p w:rsidR="00FE72A0" w:rsidRPr="00CA3AD2" w:rsidRDefault="00FE72A0" w:rsidP="00FE72A0">
            <w:pPr>
              <w:pStyle w:val="Odlomakpopisa"/>
              <w:spacing w:line="276" w:lineRule="auto"/>
              <w:rPr>
                <w:rFonts w:ascii="Georgia" w:hAnsi="Georgia" w:cs="Arial"/>
                <w:b w:val="0"/>
                <w:sz w:val="24"/>
                <w:szCs w:val="24"/>
              </w:rPr>
            </w:pPr>
          </w:p>
          <w:p w:rsidR="00CA3AD2" w:rsidRPr="00CA3AD2" w:rsidRDefault="00CA3AD2" w:rsidP="00CA3AD2">
            <w:pPr>
              <w:pStyle w:val="Odlomakpopisa"/>
              <w:spacing w:line="276" w:lineRule="auto"/>
              <w:ind w:left="232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Više o pravilima za pisanje pitanja možete pročitati na URL: </w:t>
            </w:r>
            <w:hyperlink r:id="rId5" w:history="1">
              <w:r w:rsidRPr="00CA3AD2">
                <w:rPr>
                  <w:rStyle w:val="Hiperveza"/>
                  <w:rFonts w:ascii="Georgia" w:hAnsi="Georgia" w:cs="Arial"/>
                  <w:b w:val="0"/>
                  <w:sz w:val="24"/>
                  <w:szCs w:val="24"/>
                </w:rPr>
                <w:t>https://www.carnet.hr/referalni/obrazovni/spzit/pismeni/teorija/mcq.html</w:t>
              </w:r>
            </w:hyperlink>
            <w:r w:rsidRPr="00CA3AD2">
              <w:rPr>
                <w:rFonts w:ascii="Georgia" w:hAnsi="Georgia" w:cs="Arial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683F69" w:rsidRPr="00D257D2" w:rsidTr="00683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FFCC"/>
            <w:vAlign w:val="center"/>
          </w:tcPr>
          <w:p w:rsidR="00683F69" w:rsidRPr="00FE72A0" w:rsidRDefault="00CA3AD2" w:rsidP="00683F69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lastRenderedPageBreak/>
              <w:t>p</w:t>
            </w:r>
            <w:r w:rsidR="00683F69"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itanje</w:t>
            </w: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683F69" w:rsidRPr="00D257D2" w:rsidTr="00683F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E599" w:themeFill="accent4" w:themeFillTint="66"/>
            <w:vAlign w:val="center"/>
          </w:tcPr>
          <w:p w:rsidR="00683F69" w:rsidRPr="00FE72A0" w:rsidRDefault="00683F69" w:rsidP="00683F69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pitanje</w:t>
            </w:r>
          </w:p>
        </w:tc>
      </w:tr>
      <w:tr w:rsidR="00683F69" w:rsidRPr="00D257D2" w:rsidTr="00683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FFCC"/>
            <w:vAlign w:val="center"/>
          </w:tcPr>
          <w:p w:rsidR="00683F69" w:rsidRPr="00FE72A0" w:rsidRDefault="00683F69" w:rsidP="00683F69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pitanje</w:t>
            </w:r>
          </w:p>
        </w:tc>
      </w:tr>
      <w:tr w:rsidR="003F6314" w:rsidRPr="00D257D2" w:rsidTr="00683F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E599" w:themeFill="accent4" w:themeFillTint="66"/>
            <w:vAlign w:val="center"/>
          </w:tcPr>
          <w:p w:rsidR="003F6314" w:rsidRPr="00FE72A0" w:rsidRDefault="00683F69" w:rsidP="00683F69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pitanje</w:t>
            </w:r>
          </w:p>
        </w:tc>
      </w:tr>
      <w:tr w:rsidR="00683F69" w:rsidRPr="00D257D2" w:rsidTr="00683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FFCC"/>
            <w:vAlign w:val="center"/>
          </w:tcPr>
          <w:p w:rsidR="00683F69" w:rsidRPr="00FE72A0" w:rsidRDefault="00683F69" w:rsidP="00683F69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pitanje</w:t>
            </w:r>
          </w:p>
        </w:tc>
      </w:tr>
      <w:tr w:rsidR="00683F69" w:rsidRPr="00D257D2" w:rsidTr="00683F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E599" w:themeFill="accent4" w:themeFillTint="66"/>
            <w:vAlign w:val="center"/>
          </w:tcPr>
          <w:p w:rsidR="00683F69" w:rsidRPr="00FE72A0" w:rsidRDefault="00683F69" w:rsidP="00683F69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pitanje</w:t>
            </w:r>
          </w:p>
        </w:tc>
      </w:tr>
      <w:tr w:rsidR="00683F69" w:rsidRPr="00D257D2" w:rsidTr="00683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FFCC"/>
            <w:vAlign w:val="center"/>
          </w:tcPr>
          <w:p w:rsidR="00683F69" w:rsidRPr="00FE72A0" w:rsidRDefault="00683F69" w:rsidP="00683F69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pitanje</w:t>
            </w:r>
          </w:p>
        </w:tc>
      </w:tr>
      <w:tr w:rsidR="00683F69" w:rsidRPr="00D257D2" w:rsidTr="00683F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E599" w:themeFill="accent4" w:themeFillTint="66"/>
            <w:vAlign w:val="center"/>
          </w:tcPr>
          <w:p w:rsidR="00683F69" w:rsidRPr="00FE72A0" w:rsidRDefault="00683F69" w:rsidP="00683F69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pitanje</w:t>
            </w:r>
          </w:p>
        </w:tc>
      </w:tr>
      <w:tr w:rsidR="00683F69" w:rsidRPr="00D257D2" w:rsidTr="00683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FFCC"/>
            <w:vAlign w:val="center"/>
          </w:tcPr>
          <w:p w:rsidR="00683F69" w:rsidRPr="00FE72A0" w:rsidRDefault="00683F69" w:rsidP="00683F69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pitanje</w:t>
            </w:r>
          </w:p>
        </w:tc>
      </w:tr>
      <w:tr w:rsidR="00683F69" w:rsidRPr="00D257D2" w:rsidTr="00683F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E599" w:themeFill="accent4" w:themeFillTint="66"/>
            <w:vAlign w:val="center"/>
          </w:tcPr>
          <w:p w:rsidR="00683F69" w:rsidRPr="00FE72A0" w:rsidRDefault="00683F69" w:rsidP="00683F69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516" w:hanging="284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pitanje</w:t>
            </w:r>
          </w:p>
        </w:tc>
      </w:tr>
      <w:tr w:rsidR="00683F69" w:rsidRPr="00683F69" w:rsidTr="00683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FFCC"/>
            <w:vAlign w:val="center"/>
          </w:tcPr>
          <w:p w:rsidR="00683F69" w:rsidRPr="00FE72A0" w:rsidRDefault="00683F69" w:rsidP="00683F69">
            <w:pPr>
              <w:pStyle w:val="Odlomakpopisa"/>
              <w:spacing w:line="276" w:lineRule="auto"/>
              <w:ind w:left="516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 xml:space="preserve">Dodajte redove ako želite </w:t>
            </w:r>
            <w:r w:rsid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 xml:space="preserve">postaviti </w:t>
            </w:r>
            <w:r w:rsidRPr="00FE72A0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još pitanja u testu.</w:t>
            </w:r>
          </w:p>
        </w:tc>
      </w:tr>
      <w:tr w:rsidR="00D257D2" w:rsidRPr="00D257D2" w:rsidTr="0073237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336600"/>
            <w:vAlign w:val="center"/>
          </w:tcPr>
          <w:p w:rsidR="00D257D2" w:rsidRPr="00732373" w:rsidRDefault="00FE72A0" w:rsidP="00732373">
            <w:pPr>
              <w:spacing w:line="276" w:lineRule="auto"/>
              <w:jc w:val="center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sz w:val="28"/>
                <w:szCs w:val="28"/>
              </w:rPr>
              <w:t>Evaluacijski upitnik</w:t>
            </w:r>
          </w:p>
        </w:tc>
      </w:tr>
      <w:tr w:rsidR="00D257D2" w:rsidRPr="00D257D2" w:rsidTr="0035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E599" w:themeFill="accent4" w:themeFillTint="66"/>
            <w:vAlign w:val="center"/>
          </w:tcPr>
          <w:p w:rsidR="00D257D2" w:rsidRDefault="00732373" w:rsidP="00350569">
            <w:pPr>
              <w:spacing w:line="276" w:lineRule="auto"/>
              <w:jc w:val="both"/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 xml:space="preserve">Nakon održanog </w:t>
            </w:r>
            <w:proofErr w:type="spellStart"/>
            <w:r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webinara</w:t>
            </w:r>
            <w:proofErr w:type="spellEnd"/>
            <w:r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 xml:space="preserve"> potrebno je sudionicima poslati evaluacijski upitnik. Prijavitelj, u dogovoru s višom savjetnicom, može sam napraviti evaluacijski upitnik.</w:t>
            </w:r>
          </w:p>
          <w:p w:rsidR="00732373" w:rsidRPr="00D257D2" w:rsidRDefault="00732373" w:rsidP="00350569">
            <w:pPr>
              <w:spacing w:line="276" w:lineRule="auto"/>
              <w:jc w:val="both"/>
              <w:rPr>
                <w:rFonts w:ascii="Georgia" w:eastAsia="Times New Roman" w:hAnsi="Georgia" w:cs="Arial"/>
                <w:b w:val="0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 xml:space="preserve">Prijavitelj obvezno treba u evaluacijski upitnik uvrstiti pitanja AZOO-a i nakon </w:t>
            </w:r>
            <w:r w:rsidR="00350569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>odgovora sudionika</w:t>
            </w:r>
            <w:r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 xml:space="preserve"> poslati višoj savjetnici analizu evaluacijskog upitnika</w:t>
            </w:r>
            <w:r w:rsidR="00350569">
              <w:rPr>
                <w:rFonts w:ascii="Georgia" w:eastAsia="Times New Roman" w:hAnsi="Georgia" w:cs="Arial"/>
                <w:b w:val="0"/>
                <w:color w:val="auto"/>
                <w:sz w:val="24"/>
                <w:szCs w:val="24"/>
              </w:rPr>
              <w:t xml:space="preserve">. </w:t>
            </w:r>
          </w:p>
        </w:tc>
      </w:tr>
      <w:tr w:rsidR="00350569" w:rsidRPr="00D257D2" w:rsidTr="00D4720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336600"/>
            <w:vAlign w:val="center"/>
          </w:tcPr>
          <w:p w:rsidR="00350569" w:rsidRPr="00732373" w:rsidRDefault="00350569" w:rsidP="00350569">
            <w:pPr>
              <w:spacing w:line="276" w:lineRule="auto"/>
              <w:jc w:val="center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sz w:val="28"/>
                <w:szCs w:val="28"/>
              </w:rPr>
              <w:t>Evaluacijski upitnik AZOO</w:t>
            </w:r>
          </w:p>
        </w:tc>
      </w:tr>
      <w:tr w:rsidR="00350569" w:rsidRPr="00350569" w:rsidTr="0035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  <w:shd w:val="clear" w:color="auto" w:fill="FFFFCC"/>
          </w:tcPr>
          <w:p w:rsidR="00350569" w:rsidRPr="00350569" w:rsidRDefault="00350569" w:rsidP="00350569">
            <w:pPr>
              <w:rPr>
                <w:rFonts w:ascii="Georgia" w:hAnsi="Georgia"/>
                <w:b w:val="0"/>
                <w:color w:val="auto"/>
              </w:rPr>
            </w:pPr>
          </w:p>
        </w:tc>
        <w:tc>
          <w:tcPr>
            <w:tcW w:w="4732" w:type="dxa"/>
            <w:shd w:val="clear" w:color="auto" w:fill="FFFFCC"/>
          </w:tcPr>
          <w:p w:rsidR="00350569" w:rsidRPr="00FE72A0" w:rsidRDefault="00350569" w:rsidP="00350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hAnsi="Georgia"/>
                <w:sz w:val="24"/>
                <w:szCs w:val="24"/>
              </w:rPr>
              <w:t xml:space="preserve">   izrazito                                  </w:t>
            </w:r>
          </w:p>
          <w:p w:rsidR="00350569" w:rsidRPr="00FE72A0" w:rsidRDefault="00350569" w:rsidP="00350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hAnsi="Georgia"/>
                <w:sz w:val="24"/>
                <w:szCs w:val="24"/>
              </w:rPr>
              <w:t xml:space="preserve">     slabo             </w:t>
            </w:r>
            <w:r w:rsidR="00FE72A0">
              <w:rPr>
                <w:rFonts w:ascii="Georgia" w:hAnsi="Georgia"/>
                <w:sz w:val="24"/>
                <w:szCs w:val="24"/>
              </w:rPr>
              <w:t xml:space="preserve">          </w:t>
            </w:r>
            <w:r w:rsidRPr="00FE72A0">
              <w:rPr>
                <w:rFonts w:ascii="Georgia" w:hAnsi="Georgia"/>
                <w:sz w:val="24"/>
                <w:szCs w:val="24"/>
              </w:rPr>
              <w:t xml:space="preserve">                        izvrsno</w:t>
            </w:r>
          </w:p>
        </w:tc>
      </w:tr>
      <w:tr w:rsidR="00350569" w:rsidRPr="00350569" w:rsidTr="003505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  <w:shd w:val="clear" w:color="auto" w:fill="FFFFCC"/>
            <w:vAlign w:val="center"/>
          </w:tcPr>
          <w:p w:rsidR="00350569" w:rsidRPr="00FE72A0" w:rsidRDefault="00350569" w:rsidP="00FE72A0">
            <w:pPr>
              <w:tabs>
                <w:tab w:val="left" w:pos="720"/>
              </w:tabs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>Primjenljivost tem</w:t>
            </w:r>
            <w:r w:rsid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>e</w:t>
            </w: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 u praksi</w:t>
            </w:r>
          </w:p>
        </w:tc>
        <w:tc>
          <w:tcPr>
            <w:tcW w:w="4732" w:type="dxa"/>
            <w:shd w:val="clear" w:color="auto" w:fill="FFFFCC"/>
            <w:vAlign w:val="center"/>
          </w:tcPr>
          <w:p w:rsidR="00350569" w:rsidRPr="00FE72A0" w:rsidRDefault="00350569" w:rsidP="00350569">
            <w:pPr>
              <w:numPr>
                <w:ilvl w:val="12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hAnsi="Georgia"/>
                <w:sz w:val="24"/>
                <w:szCs w:val="24"/>
              </w:rPr>
              <w:t>1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2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3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4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5</w:t>
            </w:r>
          </w:p>
        </w:tc>
      </w:tr>
      <w:tr w:rsidR="00350569" w:rsidRPr="00350569" w:rsidTr="00FE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  <w:shd w:val="clear" w:color="auto" w:fill="FFE599" w:themeFill="accent4" w:themeFillTint="66"/>
            <w:vAlign w:val="center"/>
          </w:tcPr>
          <w:p w:rsidR="00350569" w:rsidRPr="00FE72A0" w:rsidRDefault="00350569" w:rsidP="00350569">
            <w:pPr>
              <w:tabs>
                <w:tab w:val="left" w:pos="720"/>
              </w:tabs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>Aktualnost sadržaja</w:t>
            </w:r>
          </w:p>
        </w:tc>
        <w:tc>
          <w:tcPr>
            <w:tcW w:w="4732" w:type="dxa"/>
            <w:shd w:val="clear" w:color="auto" w:fill="FFE599" w:themeFill="accent4" w:themeFillTint="66"/>
            <w:vAlign w:val="center"/>
          </w:tcPr>
          <w:p w:rsidR="00350569" w:rsidRPr="00FE72A0" w:rsidRDefault="00350569" w:rsidP="00350569">
            <w:pPr>
              <w:numPr>
                <w:ilvl w:val="12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hAnsi="Georgia"/>
                <w:sz w:val="24"/>
                <w:szCs w:val="24"/>
              </w:rPr>
              <w:t>1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2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3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4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5</w:t>
            </w:r>
          </w:p>
        </w:tc>
      </w:tr>
      <w:tr w:rsidR="00350569" w:rsidRPr="00350569" w:rsidTr="003505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  <w:shd w:val="clear" w:color="auto" w:fill="FFFFCC"/>
            <w:vAlign w:val="center"/>
          </w:tcPr>
          <w:p w:rsidR="00350569" w:rsidRPr="00FE72A0" w:rsidRDefault="00350569" w:rsidP="00F5133F">
            <w:pPr>
              <w:tabs>
                <w:tab w:val="left" w:pos="720"/>
              </w:tabs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Značaj </w:t>
            </w:r>
            <w:proofErr w:type="spellStart"/>
            <w:r w:rsidR="00F5133F">
              <w:rPr>
                <w:rFonts w:ascii="Georgia" w:hAnsi="Georgia"/>
                <w:b w:val="0"/>
                <w:color w:val="auto"/>
                <w:sz w:val="24"/>
                <w:szCs w:val="24"/>
              </w:rPr>
              <w:t>webinara</w:t>
            </w:r>
            <w:proofErr w:type="spellEnd"/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 za osobni profesionalni razvoj</w:t>
            </w:r>
          </w:p>
        </w:tc>
        <w:tc>
          <w:tcPr>
            <w:tcW w:w="4732" w:type="dxa"/>
            <w:shd w:val="clear" w:color="auto" w:fill="FFFFCC"/>
            <w:vAlign w:val="center"/>
          </w:tcPr>
          <w:p w:rsidR="00350569" w:rsidRPr="00FE72A0" w:rsidRDefault="00350569" w:rsidP="00350569">
            <w:pPr>
              <w:numPr>
                <w:ilvl w:val="12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hAnsi="Georgia"/>
                <w:sz w:val="24"/>
                <w:szCs w:val="24"/>
              </w:rPr>
              <w:t>1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2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3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4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5</w:t>
            </w:r>
          </w:p>
        </w:tc>
      </w:tr>
      <w:tr w:rsidR="00350569" w:rsidRPr="00350569" w:rsidTr="00FE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  <w:shd w:val="clear" w:color="auto" w:fill="FFE599" w:themeFill="accent4" w:themeFillTint="66"/>
            <w:vAlign w:val="center"/>
          </w:tcPr>
          <w:p w:rsidR="00350569" w:rsidRPr="00FE72A0" w:rsidRDefault="00350569" w:rsidP="00350569">
            <w:pPr>
              <w:tabs>
                <w:tab w:val="left" w:pos="720"/>
              </w:tabs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lastRenderedPageBreak/>
              <w:t>Komunikacija i suradnja unutar skupine</w:t>
            </w:r>
          </w:p>
        </w:tc>
        <w:tc>
          <w:tcPr>
            <w:tcW w:w="4732" w:type="dxa"/>
            <w:shd w:val="clear" w:color="auto" w:fill="FFE599" w:themeFill="accent4" w:themeFillTint="66"/>
            <w:vAlign w:val="center"/>
          </w:tcPr>
          <w:p w:rsidR="00350569" w:rsidRPr="00FE72A0" w:rsidRDefault="00350569" w:rsidP="00350569">
            <w:pPr>
              <w:numPr>
                <w:ilvl w:val="12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hAnsi="Georgia"/>
                <w:sz w:val="24"/>
                <w:szCs w:val="24"/>
              </w:rPr>
              <w:t>1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2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3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4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5</w:t>
            </w:r>
          </w:p>
        </w:tc>
      </w:tr>
      <w:tr w:rsidR="00350569" w:rsidRPr="00350569" w:rsidTr="003505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  <w:shd w:val="clear" w:color="auto" w:fill="FFFFCC"/>
            <w:vAlign w:val="center"/>
          </w:tcPr>
          <w:p w:rsidR="00350569" w:rsidRPr="00FE72A0" w:rsidRDefault="00350569" w:rsidP="00350569">
            <w:pPr>
              <w:tabs>
                <w:tab w:val="left" w:pos="720"/>
              </w:tabs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>Jasnoća izlaganja</w:t>
            </w:r>
          </w:p>
        </w:tc>
        <w:tc>
          <w:tcPr>
            <w:tcW w:w="4732" w:type="dxa"/>
            <w:shd w:val="clear" w:color="auto" w:fill="FFFFCC"/>
            <w:vAlign w:val="center"/>
          </w:tcPr>
          <w:p w:rsidR="00350569" w:rsidRPr="00FE72A0" w:rsidRDefault="00350569" w:rsidP="00350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hAnsi="Georgia"/>
                <w:sz w:val="24"/>
                <w:szCs w:val="24"/>
              </w:rPr>
              <w:t>1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2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3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4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5</w:t>
            </w:r>
          </w:p>
        </w:tc>
      </w:tr>
      <w:tr w:rsidR="00350569" w:rsidRPr="00350569" w:rsidTr="00FE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  <w:shd w:val="clear" w:color="auto" w:fill="FFE599" w:themeFill="accent4" w:themeFillTint="66"/>
            <w:vAlign w:val="center"/>
          </w:tcPr>
          <w:p w:rsidR="00350569" w:rsidRPr="00FE72A0" w:rsidRDefault="00350569" w:rsidP="00F5133F">
            <w:pPr>
              <w:tabs>
                <w:tab w:val="left" w:pos="720"/>
              </w:tabs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Pripremljenost predavača </w:t>
            </w:r>
          </w:p>
        </w:tc>
        <w:tc>
          <w:tcPr>
            <w:tcW w:w="4732" w:type="dxa"/>
            <w:shd w:val="clear" w:color="auto" w:fill="FFE599" w:themeFill="accent4" w:themeFillTint="66"/>
            <w:vAlign w:val="center"/>
          </w:tcPr>
          <w:p w:rsidR="00350569" w:rsidRPr="00FE72A0" w:rsidRDefault="00350569" w:rsidP="00350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hAnsi="Georgia"/>
                <w:sz w:val="24"/>
                <w:szCs w:val="24"/>
              </w:rPr>
              <w:t>1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2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3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4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5</w:t>
            </w:r>
          </w:p>
        </w:tc>
      </w:tr>
      <w:tr w:rsidR="00350569" w:rsidRPr="00350569" w:rsidTr="003505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  <w:shd w:val="clear" w:color="auto" w:fill="FFFFCC"/>
            <w:vAlign w:val="center"/>
          </w:tcPr>
          <w:p w:rsidR="00350569" w:rsidRPr="00FE72A0" w:rsidRDefault="00350569" w:rsidP="00350569">
            <w:pPr>
              <w:tabs>
                <w:tab w:val="left" w:pos="720"/>
              </w:tabs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>Prilika za izražavanje vlastitog mišljenja</w:t>
            </w:r>
          </w:p>
        </w:tc>
        <w:tc>
          <w:tcPr>
            <w:tcW w:w="4732" w:type="dxa"/>
            <w:shd w:val="clear" w:color="auto" w:fill="FFFFCC"/>
            <w:vAlign w:val="center"/>
          </w:tcPr>
          <w:p w:rsidR="00350569" w:rsidRPr="00FE72A0" w:rsidRDefault="00350569" w:rsidP="00350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hAnsi="Georgia"/>
                <w:sz w:val="24"/>
                <w:szCs w:val="24"/>
              </w:rPr>
              <w:t>1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2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3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4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5</w:t>
            </w:r>
          </w:p>
        </w:tc>
      </w:tr>
      <w:tr w:rsidR="00350569" w:rsidRPr="00350569" w:rsidTr="00FE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  <w:shd w:val="clear" w:color="auto" w:fill="FFE599" w:themeFill="accent4" w:themeFillTint="66"/>
            <w:vAlign w:val="center"/>
          </w:tcPr>
          <w:p w:rsidR="00350569" w:rsidRPr="00FE72A0" w:rsidRDefault="00350569" w:rsidP="00F5133F">
            <w:pPr>
              <w:tabs>
                <w:tab w:val="left" w:pos="720"/>
              </w:tabs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Ocjena </w:t>
            </w:r>
            <w:proofErr w:type="spellStart"/>
            <w:r w:rsidR="00F5133F">
              <w:rPr>
                <w:rFonts w:ascii="Georgia" w:hAnsi="Georgia"/>
                <w:b w:val="0"/>
                <w:color w:val="auto"/>
                <w:sz w:val="24"/>
                <w:szCs w:val="24"/>
              </w:rPr>
              <w:t>webinara</w:t>
            </w:r>
            <w:proofErr w:type="spellEnd"/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 u cjelini</w:t>
            </w:r>
          </w:p>
        </w:tc>
        <w:tc>
          <w:tcPr>
            <w:tcW w:w="4732" w:type="dxa"/>
            <w:shd w:val="clear" w:color="auto" w:fill="FFE599" w:themeFill="accent4" w:themeFillTint="66"/>
            <w:vAlign w:val="center"/>
          </w:tcPr>
          <w:p w:rsidR="00350569" w:rsidRPr="00FE72A0" w:rsidRDefault="00350569" w:rsidP="00350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hAnsi="Georgia"/>
                <w:sz w:val="24"/>
                <w:szCs w:val="24"/>
              </w:rPr>
              <w:t>1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2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3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4</w:t>
            </w:r>
            <w:r w:rsidRPr="00FE72A0">
              <w:rPr>
                <w:rFonts w:ascii="Georgia" w:hAnsi="Georgia"/>
                <w:sz w:val="24"/>
                <w:szCs w:val="24"/>
              </w:rPr>
              <w:tab/>
              <w:t>5</w:t>
            </w:r>
          </w:p>
        </w:tc>
      </w:tr>
      <w:tr w:rsidR="00350569" w:rsidRPr="00350569" w:rsidTr="0035056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FFCC"/>
            <w:vAlign w:val="center"/>
          </w:tcPr>
          <w:p w:rsidR="00350569" w:rsidRPr="00FE72A0" w:rsidRDefault="00350569" w:rsidP="00F5133F">
            <w:pPr>
              <w:rPr>
                <w:rFonts w:ascii="Georgia" w:hAnsi="Georgia"/>
                <w:b w:val="0"/>
                <w:sz w:val="24"/>
                <w:szCs w:val="24"/>
              </w:rPr>
            </w:pP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Što biste izdvojili kao </w:t>
            </w:r>
            <w:proofErr w:type="spellStart"/>
            <w:r w:rsidR="00F5133F">
              <w:rPr>
                <w:rFonts w:ascii="Georgia" w:hAnsi="Georgia"/>
                <w:b w:val="0"/>
                <w:color w:val="auto"/>
                <w:sz w:val="24"/>
                <w:szCs w:val="24"/>
              </w:rPr>
              <w:t>webinara</w:t>
            </w:r>
            <w:proofErr w:type="spellEnd"/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>?</w:t>
            </w:r>
          </w:p>
        </w:tc>
      </w:tr>
      <w:tr w:rsidR="00350569" w:rsidRPr="00350569" w:rsidTr="00FE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  <w:shd w:val="clear" w:color="auto" w:fill="FFE599" w:themeFill="accent4" w:themeFillTint="66"/>
            <w:vAlign w:val="center"/>
          </w:tcPr>
          <w:p w:rsidR="00350569" w:rsidRPr="00FE72A0" w:rsidRDefault="00350569" w:rsidP="00350569">
            <w:pPr>
              <w:tabs>
                <w:tab w:val="left" w:pos="720"/>
              </w:tabs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>Predložite moguća poboljšanja</w:t>
            </w:r>
          </w:p>
        </w:tc>
        <w:tc>
          <w:tcPr>
            <w:tcW w:w="4732" w:type="dxa"/>
            <w:shd w:val="clear" w:color="auto" w:fill="FFE599" w:themeFill="accent4" w:themeFillTint="66"/>
            <w:vAlign w:val="center"/>
          </w:tcPr>
          <w:p w:rsidR="00350569" w:rsidRPr="00350569" w:rsidRDefault="00350569" w:rsidP="00350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FE72A0" w:rsidRPr="00D257D2" w:rsidTr="0043733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336600"/>
            <w:vAlign w:val="center"/>
          </w:tcPr>
          <w:p w:rsidR="00FE72A0" w:rsidRPr="00732373" w:rsidRDefault="00FE72A0" w:rsidP="00437330">
            <w:pPr>
              <w:spacing w:line="276" w:lineRule="auto"/>
              <w:jc w:val="center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sz w:val="28"/>
                <w:szCs w:val="28"/>
              </w:rPr>
              <w:t>Dodatna pitanja za evaluacijski upitnik</w:t>
            </w:r>
          </w:p>
        </w:tc>
      </w:tr>
      <w:tr w:rsidR="00FE72A0" w:rsidRPr="00350569" w:rsidTr="00130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FFCC"/>
            <w:vAlign w:val="center"/>
          </w:tcPr>
          <w:p w:rsidR="00FE72A0" w:rsidRPr="00FE72A0" w:rsidRDefault="00FE72A0" w:rsidP="00FE72A0">
            <w:pPr>
              <w:jc w:val="both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Ako će evaluacijski upitnik izrađivati viša savjetnica, a prijavitelj želi sudionicima </w:t>
            </w:r>
            <w:proofErr w:type="spellStart"/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webinara</w:t>
            </w:r>
            <w:proofErr w:type="spellEnd"/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 postaviti još pitanja, osim gore navedenih, molim da ih napiše u sljedećim redovima.</w:t>
            </w:r>
          </w:p>
        </w:tc>
      </w:tr>
      <w:tr w:rsidR="00FE72A0" w:rsidRPr="00350569" w:rsidTr="00FE72A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E599" w:themeFill="accent4" w:themeFillTint="66"/>
            <w:vAlign w:val="center"/>
          </w:tcPr>
          <w:p w:rsidR="00FE72A0" w:rsidRPr="00FE72A0" w:rsidRDefault="00FE72A0" w:rsidP="00FE72A0">
            <w:pPr>
              <w:jc w:val="both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  <w:tr w:rsidR="00FE72A0" w:rsidRPr="00350569" w:rsidTr="00205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FFCC"/>
            <w:vAlign w:val="center"/>
          </w:tcPr>
          <w:p w:rsidR="00FE72A0" w:rsidRPr="00FE72A0" w:rsidRDefault="00FE72A0" w:rsidP="00FE72A0">
            <w:pPr>
              <w:jc w:val="both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  <w:tr w:rsidR="00FE72A0" w:rsidRPr="00350569" w:rsidTr="00FE72A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E599" w:themeFill="accent4" w:themeFillTint="66"/>
            <w:vAlign w:val="center"/>
          </w:tcPr>
          <w:p w:rsidR="00FE72A0" w:rsidRPr="00FE72A0" w:rsidRDefault="00FE72A0" w:rsidP="00FE72A0">
            <w:pPr>
              <w:jc w:val="both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  <w:tr w:rsidR="00FE72A0" w:rsidRPr="00350569" w:rsidTr="00030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FFCC"/>
            <w:vAlign w:val="center"/>
          </w:tcPr>
          <w:p w:rsidR="00FE72A0" w:rsidRPr="00FE72A0" w:rsidRDefault="00FE72A0" w:rsidP="00FE72A0">
            <w:pPr>
              <w:jc w:val="both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  <w:tr w:rsidR="00FE72A0" w:rsidRPr="00350569" w:rsidTr="00FE72A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E599" w:themeFill="accent4" w:themeFillTint="66"/>
            <w:vAlign w:val="center"/>
          </w:tcPr>
          <w:p w:rsidR="00FE72A0" w:rsidRPr="00FE72A0" w:rsidRDefault="00FE72A0" w:rsidP="00FE72A0">
            <w:pPr>
              <w:jc w:val="both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  <w:tr w:rsidR="00FE72A0" w:rsidRPr="00350569" w:rsidTr="00884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FFFFCC"/>
            <w:vAlign w:val="center"/>
          </w:tcPr>
          <w:p w:rsidR="00FE72A0" w:rsidRPr="00FE72A0" w:rsidRDefault="00FE72A0" w:rsidP="00FE72A0">
            <w:pPr>
              <w:jc w:val="both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FE72A0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Dodajte redove 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ako želite dodati još pitanja za evaluacijski upitnik.</w:t>
            </w:r>
          </w:p>
        </w:tc>
      </w:tr>
      <w:tr w:rsidR="00350569" w:rsidRPr="00D257D2" w:rsidTr="0078555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006600"/>
            <w:vAlign w:val="center"/>
          </w:tcPr>
          <w:p w:rsidR="00350569" w:rsidRPr="00FE72A0" w:rsidRDefault="00FE72A0" w:rsidP="00350569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FE72A0">
              <w:rPr>
                <w:rFonts w:ascii="Georgia" w:eastAsia="Times New Roman" w:hAnsi="Georgia" w:cs="Arial"/>
                <w:b w:val="0"/>
                <w:sz w:val="24"/>
                <w:szCs w:val="24"/>
              </w:rPr>
              <w:t>Popunjeni</w:t>
            </w:r>
            <w:r w:rsidR="00350569" w:rsidRPr="00FE72A0">
              <w:rPr>
                <w:rFonts w:ascii="Georgia" w:eastAsia="Times New Roman" w:hAnsi="Georgia" w:cs="Arial"/>
                <w:b w:val="0"/>
                <w:sz w:val="24"/>
                <w:szCs w:val="24"/>
              </w:rPr>
              <w:t xml:space="preserve"> obrazac za prijavu </w:t>
            </w:r>
            <w:proofErr w:type="spellStart"/>
            <w:r w:rsidR="00350569" w:rsidRPr="00FE72A0">
              <w:rPr>
                <w:rFonts w:ascii="Georgia" w:eastAsia="Times New Roman" w:hAnsi="Georgia" w:cs="Arial"/>
                <w:b w:val="0"/>
                <w:sz w:val="24"/>
                <w:szCs w:val="24"/>
              </w:rPr>
              <w:t>webinara</w:t>
            </w:r>
            <w:proofErr w:type="spellEnd"/>
            <w:r w:rsidR="00350569" w:rsidRPr="00FE72A0">
              <w:rPr>
                <w:rFonts w:ascii="Georgia" w:eastAsia="Times New Roman" w:hAnsi="Georgia" w:cs="Arial"/>
                <w:b w:val="0"/>
                <w:sz w:val="24"/>
                <w:szCs w:val="24"/>
              </w:rPr>
              <w:t xml:space="preserve"> pošaljite elektroničkom poštom savjetnici Adeli Granić na adresu: </w:t>
            </w:r>
            <w:hyperlink r:id="rId6" w:history="1">
              <w:r w:rsidR="00350569" w:rsidRPr="00FE72A0">
                <w:rPr>
                  <w:rStyle w:val="Hiperveza"/>
                  <w:rFonts w:ascii="Georgia" w:hAnsi="Georgia"/>
                  <w:b w:val="0"/>
                  <w:color w:val="FFFFFF" w:themeColor="background1"/>
                  <w:sz w:val="24"/>
                  <w:szCs w:val="24"/>
                </w:rPr>
                <w:t>adela.granic@azoo.hr</w:t>
              </w:r>
            </w:hyperlink>
            <w:r>
              <w:rPr>
                <w:rStyle w:val="Hiperveza"/>
                <w:rFonts w:ascii="Georgia" w:hAnsi="Georgia"/>
                <w:color w:val="FFFFFF" w:themeColor="background1"/>
                <w:sz w:val="24"/>
                <w:szCs w:val="24"/>
              </w:rPr>
              <w:t xml:space="preserve"> </w:t>
            </w:r>
            <w:r w:rsidR="00350569" w:rsidRPr="00FE72A0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</w:tr>
    </w:tbl>
    <w:p w:rsidR="00A51C19" w:rsidRPr="00D257D2" w:rsidRDefault="00A51C19" w:rsidP="00261444">
      <w:pPr>
        <w:spacing w:line="276" w:lineRule="auto"/>
        <w:rPr>
          <w:rFonts w:ascii="Georgia" w:hAnsi="Georgia"/>
          <w:sz w:val="24"/>
          <w:szCs w:val="24"/>
        </w:rPr>
      </w:pPr>
    </w:p>
    <w:sectPr w:rsidR="00A51C19" w:rsidRPr="00D2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025"/>
    <w:multiLevelType w:val="hybridMultilevel"/>
    <w:tmpl w:val="91D64AFA"/>
    <w:lvl w:ilvl="0" w:tplc="F064BDC4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7" w:hanging="360"/>
      </w:pPr>
    </w:lvl>
    <w:lvl w:ilvl="2" w:tplc="041A001B" w:tentative="1">
      <w:start w:val="1"/>
      <w:numFmt w:val="lowerRoman"/>
      <w:lvlText w:val="%3."/>
      <w:lvlJc w:val="right"/>
      <w:pPr>
        <w:ind w:left="1807" w:hanging="180"/>
      </w:pPr>
    </w:lvl>
    <w:lvl w:ilvl="3" w:tplc="041A000F" w:tentative="1">
      <w:start w:val="1"/>
      <w:numFmt w:val="decimal"/>
      <w:lvlText w:val="%4."/>
      <w:lvlJc w:val="left"/>
      <w:pPr>
        <w:ind w:left="2527" w:hanging="360"/>
      </w:pPr>
    </w:lvl>
    <w:lvl w:ilvl="4" w:tplc="041A0019" w:tentative="1">
      <w:start w:val="1"/>
      <w:numFmt w:val="lowerLetter"/>
      <w:lvlText w:val="%5."/>
      <w:lvlJc w:val="left"/>
      <w:pPr>
        <w:ind w:left="3247" w:hanging="360"/>
      </w:pPr>
    </w:lvl>
    <w:lvl w:ilvl="5" w:tplc="041A001B" w:tentative="1">
      <w:start w:val="1"/>
      <w:numFmt w:val="lowerRoman"/>
      <w:lvlText w:val="%6."/>
      <w:lvlJc w:val="right"/>
      <w:pPr>
        <w:ind w:left="3967" w:hanging="180"/>
      </w:pPr>
    </w:lvl>
    <w:lvl w:ilvl="6" w:tplc="041A000F" w:tentative="1">
      <w:start w:val="1"/>
      <w:numFmt w:val="decimal"/>
      <w:lvlText w:val="%7."/>
      <w:lvlJc w:val="left"/>
      <w:pPr>
        <w:ind w:left="4687" w:hanging="360"/>
      </w:pPr>
    </w:lvl>
    <w:lvl w:ilvl="7" w:tplc="041A0019" w:tentative="1">
      <w:start w:val="1"/>
      <w:numFmt w:val="lowerLetter"/>
      <w:lvlText w:val="%8."/>
      <w:lvlJc w:val="left"/>
      <w:pPr>
        <w:ind w:left="5407" w:hanging="360"/>
      </w:pPr>
    </w:lvl>
    <w:lvl w:ilvl="8" w:tplc="041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7E56A79"/>
    <w:multiLevelType w:val="hybridMultilevel"/>
    <w:tmpl w:val="D54C5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E3A3D"/>
    <w:multiLevelType w:val="hybridMultilevel"/>
    <w:tmpl w:val="0EA0918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A335AB"/>
    <w:multiLevelType w:val="hybridMultilevel"/>
    <w:tmpl w:val="EE386A18"/>
    <w:lvl w:ilvl="0" w:tplc="703AD8F0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05BD"/>
    <w:multiLevelType w:val="hybridMultilevel"/>
    <w:tmpl w:val="A860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C9"/>
    <w:rsid w:val="00016D53"/>
    <w:rsid w:val="0002726B"/>
    <w:rsid w:val="00150DDE"/>
    <w:rsid w:val="001F08BA"/>
    <w:rsid w:val="00215AE2"/>
    <w:rsid w:val="00261444"/>
    <w:rsid w:val="00350569"/>
    <w:rsid w:val="003F6314"/>
    <w:rsid w:val="00596870"/>
    <w:rsid w:val="005A7FFE"/>
    <w:rsid w:val="00683F69"/>
    <w:rsid w:val="00732373"/>
    <w:rsid w:val="00752867"/>
    <w:rsid w:val="0078555E"/>
    <w:rsid w:val="008120D5"/>
    <w:rsid w:val="0096480C"/>
    <w:rsid w:val="009A75D6"/>
    <w:rsid w:val="00A51C19"/>
    <w:rsid w:val="00A627C9"/>
    <w:rsid w:val="00B0678D"/>
    <w:rsid w:val="00B54A32"/>
    <w:rsid w:val="00C55A5E"/>
    <w:rsid w:val="00CA3AD2"/>
    <w:rsid w:val="00D257D2"/>
    <w:rsid w:val="00EE7A15"/>
    <w:rsid w:val="00F4031E"/>
    <w:rsid w:val="00F5133F"/>
    <w:rsid w:val="00FD6CDC"/>
    <w:rsid w:val="00FE13F5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9977"/>
  <w15:docId w15:val="{0F427D63-99B7-4ABA-9E47-11045BFC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5A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6D53"/>
    <w:rPr>
      <w:color w:val="0563C1" w:themeColor="hyperlink"/>
      <w:u w:val="single"/>
    </w:rPr>
  </w:style>
  <w:style w:type="table" w:styleId="Tamnatablicareetke5-isticanje5">
    <w:name w:val="Grid Table 5 Dark Accent 5"/>
    <w:basedOn w:val="Obinatablica"/>
    <w:uiPriority w:val="50"/>
    <w:rsid w:val="007528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la.granic@azoo.hr" TargetMode="External"/><Relationship Id="rId5" Type="http://schemas.openxmlformats.org/officeDocument/2006/relationships/hyperlink" Target="https://www.carnet.hr/referalni/obrazovni/spzit/pismeni/teorija/mcq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dr Mate Demarina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Granic</dc:creator>
  <cp:lastModifiedBy>Adela Granić</cp:lastModifiedBy>
  <cp:revision>15</cp:revision>
  <dcterms:created xsi:type="dcterms:W3CDTF">2015-09-29T11:03:00Z</dcterms:created>
  <dcterms:modified xsi:type="dcterms:W3CDTF">2018-07-25T16:56:00Z</dcterms:modified>
</cp:coreProperties>
</file>