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</w:rPr>
      </w:pPr>
      <w:r>
        <w:rPr/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Reetkatablice"/>
        <w:tblW w:w="9181" w:type="dxa"/>
        <w:jc w:val="left"/>
        <w:tblInd w:w="708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169"/>
        <w:gridCol w:w="2158"/>
        <w:gridCol w:w="2148"/>
        <w:gridCol w:w="2705"/>
      </w:tblGrid>
      <w:tr>
        <w:trPr/>
        <w:tc>
          <w:tcPr>
            <w:tcW w:w="21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/>
            </w:pPr>
            <w:r>
              <w:rPr>
                <w:rFonts w:cs="Times New Roman" w:ascii="Times New Roman" w:hAnsi="Times New Roman"/>
                <w:b/>
              </w:rPr>
              <w:t xml:space="preserve">Elementi </w:t>
            </w:r>
            <w:r>
              <w:rPr>
                <w:rFonts w:cs="Times New Roman" w:ascii="Times New Roman" w:hAnsi="Times New Roman"/>
                <w:b/>
              </w:rPr>
              <w:t>izlaganja</w:t>
            </w:r>
          </w:p>
        </w:tc>
        <w:tc>
          <w:tcPr>
            <w:tcW w:w="21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U potpunosti ostvareno.</w:t>
            </w:r>
          </w:p>
        </w:tc>
        <w:tc>
          <w:tcPr>
            <w:tcW w:w="21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Djelomično ostvareno.</w:t>
            </w:r>
          </w:p>
        </w:tc>
        <w:tc>
          <w:tcPr>
            <w:tcW w:w="2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Potrebno doraditi.</w:t>
            </w:r>
          </w:p>
        </w:tc>
      </w:tr>
      <w:tr>
        <w:trPr/>
        <w:tc>
          <w:tcPr>
            <w:tcW w:w="21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1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3</w:t>
            </w:r>
          </w:p>
        </w:tc>
        <w:tc>
          <w:tcPr>
            <w:tcW w:w="21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2</w:t>
            </w:r>
          </w:p>
        </w:tc>
        <w:tc>
          <w:tcPr>
            <w:tcW w:w="2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1</w:t>
            </w:r>
          </w:p>
        </w:tc>
      </w:tr>
      <w:tr>
        <w:trPr/>
        <w:tc>
          <w:tcPr>
            <w:tcW w:w="21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TEMA</w:t>
            </w:r>
          </w:p>
        </w:tc>
        <w:tc>
          <w:tcPr>
            <w:tcW w:w="21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Učenik se pridržava teme koju je odabrao, vrlo je uspješno predstavlja i pokazuje kako je njome potpuno ovladao, a kao glavne misli odabire one koje slijede središnju temu. Ostvaruje dojam logičnosti i povezanosti ove govorne vrste. </w:t>
            </w:r>
          </w:p>
        </w:tc>
        <w:tc>
          <w:tcPr>
            <w:tcW w:w="21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Učenik se povremeno udaljava od teme koju je odabrao čime pokazuje da možda njome nije u potpunosti ovladao te pojedini dijelovi govora djeluju nelogično i nepovezano.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Učenik se ne pridržava zadane teme čime pokazuje da njome nije ovladao: trebao bi poraditi na povezivanju misli i njihovoj logičnosti. </w:t>
            </w:r>
          </w:p>
        </w:tc>
      </w:tr>
      <w:tr>
        <w:trPr/>
        <w:tc>
          <w:tcPr>
            <w:tcW w:w="21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KOMPOZICIJA</w:t>
            </w:r>
          </w:p>
        </w:tc>
        <w:tc>
          <w:tcPr>
            <w:tcW w:w="21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Učenik je u svom govoru realizirao jasnu trodijelnu kompoziciju  (uvod, razradba, zaključak) te formirao jasan,  potpun i cjelovit govor.</w:t>
            </w:r>
          </w:p>
        </w:tc>
        <w:tc>
          <w:tcPr>
            <w:tcW w:w="21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Učenik je u svom govoru izostavio jedan od temeljnih kompozicijskih dijelova (pr. uvod ili zaključak) ili je neki od dijelova ostavio nejasnim ili nepotpunim.</w:t>
            </w:r>
          </w:p>
        </w:tc>
        <w:tc>
          <w:tcPr>
            <w:tcW w:w="2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Mada je učenik održao trominutni govor, u njemu nije realizirao razvidnu trodijelnu kompoziciju. Učenik treba vježbati stvaranje govora                      s jasnim uvodom, razradbom i zaključkom.</w:t>
            </w:r>
          </w:p>
        </w:tc>
      </w:tr>
      <w:tr>
        <w:trPr/>
        <w:tc>
          <w:tcPr>
            <w:tcW w:w="21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UVOD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15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Učenik vrlo uspješno najavljuje temu i uspostavlja čvrstu vezu sa slušateljima (anegdota, retoričko pitanje, neočekivani podatak ili šala koja privlači pažnju slušatelja) te navodi tri glavne tvrdnje koje upućuju na središnju misao.</w:t>
            </w:r>
          </w:p>
        </w:tc>
        <w:tc>
          <w:tcPr>
            <w:tcW w:w="21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Učenik donekle uspješno najavljuje temu, no ne uspijeva uspostaviti vezu sa slušateljima, odnosno motivirati ih na pažljivo slušanje, navodi jednu ili dvije tvrdnje koju upućuju na središnju misao.</w:t>
            </w:r>
          </w:p>
        </w:tc>
        <w:tc>
          <w:tcPr>
            <w:tcW w:w="2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Učenik treba vježbati najavljivanje teme i buđenje interesa slušatelja, odnosno njihova motiviranja na pažljivo slušanje. Treba osmisliti tvrdnje koje će upućivati na središnju misao svoga govora. </w:t>
            </w:r>
          </w:p>
        </w:tc>
      </w:tr>
      <w:tr>
        <w:trPr/>
        <w:tc>
          <w:tcPr>
            <w:tcW w:w="21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RAZRADA</w:t>
            </w:r>
          </w:p>
        </w:tc>
        <w:tc>
          <w:tcPr>
            <w:tcW w:w="2158" w:type="dxa"/>
            <w:tcBorders/>
            <w:shd w:fill="auto" w:val="clear"/>
          </w:tcPr>
          <w:p>
            <w:pPr>
              <w:pStyle w:val="NormalWeb"/>
              <w:shd w:val="clear" w:color="auto" w:fill="FFFFFF"/>
              <w:spacing w:lineRule="auto" w:line="240" w:beforeAutospacing="0" w:before="0" w:afterAutospacing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 u razradi vrlo uspješno iznosi središnju misao izborom triju tematski povezanih glavnih tvrdnji, njihovih potkrepa i primjera kojima ih objašnjava. Učenik kazuje i dokazuje (ili pobija suprotstavljene) tvrdnje konkretnim podacima.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Učenik u razradi djelomično uspješno iznosi središnju misao izborom  dviju tematski povezanih glavnih tvrdnji, njihovih potkrepa i primjera kojima ih objašnjava. Učenik se pri kazivanju i dokazivanju tvrdnji (uz konkretne podatke)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koristi i neke neprovjerene podatke.</w:t>
            </w:r>
          </w:p>
        </w:tc>
        <w:tc>
          <w:tcPr>
            <w:tcW w:w="2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Učenik u razradi iznosi središnju misao navođenjem samo jedne tvrdnje i primjera kojom je objašnjava. Treba pripaziti na vjerodostojnost podataka kojima dokazuje svoju tvrdnju.</w:t>
            </w:r>
          </w:p>
        </w:tc>
      </w:tr>
      <w:tr>
        <w:trPr/>
        <w:tc>
          <w:tcPr>
            <w:tcW w:w="21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ZAKLJUČAK</w:t>
            </w:r>
          </w:p>
        </w:tc>
        <w:tc>
          <w:tcPr>
            <w:tcW w:w="2158" w:type="dxa"/>
            <w:tcBorders/>
            <w:shd w:fill="auto" w:val="clear"/>
          </w:tcPr>
          <w:p>
            <w:pPr>
              <w:pStyle w:val="NormalWeb"/>
              <w:shd w:val="clear" w:color="auto" w:fill="FFFFFF"/>
              <w:spacing w:lineRule="auto" w:line="240" w:beforeAutospacing="0" w:before="0" w:afterAutospacing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Učenik sažima tri glavne tvrdnje kojima je objasnio središnju misao te  trudeći se potaknuti slušatelje na neku aktivnost/djelovanje promjenu stava ili ponašanja, nastoji govor učiniti što dojmljivijim i pamtljivijim  (slikovita rečenica, aforizam, neočekivani podatak…). 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Zaključak je logičan jer proizlazi iz teme i glavnih tvrdnji. 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1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Učenik sažima tvrdnje kojima je objasnio središnju misao, no ne trudi se ostvariti dojmljiv i pamtljiv zaključak čime će rijetko kojeg slušatelja potaknuti na aktivnost/djelovanje, tj. promjenu stava ili ponašanja.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Zaključak je logičan jer proizlazi iz teme i glavnih tvrdnji.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  <w:u w:val="single"/>
              </w:rPr>
            </w:pPr>
            <w:r>
              <w:rPr>
                <w:rFonts w:cs="Times New Roman" w:ascii="Times New Roman" w:hAnsi="Times New Roman"/>
                <w:u w:val="single"/>
              </w:rPr>
            </w:r>
          </w:p>
        </w:tc>
        <w:tc>
          <w:tcPr>
            <w:tcW w:w="2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Učenik ponavlja tvrdnju kojom je nastojao dokazati središnju misao te prepričava već rečeno (</w:t>
            </w:r>
            <w:r>
              <w:rPr>
                <w:rFonts w:cs="Times New Roman" w:ascii="Times New Roman" w:hAnsi="Times New Roman"/>
                <w:i/>
              </w:rPr>
              <w:t>suhi sažetak</w:t>
            </w:r>
            <w:r>
              <w:rPr>
                <w:rFonts w:cs="Times New Roman" w:ascii="Times New Roman" w:hAnsi="Times New Roman"/>
              </w:rPr>
              <w:t>): budući da je monoton, rijetko će kojeg slušatelja potaknuti na aktivnost/djelovanje, tj. promjenu stava ili ponašanja.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Treba shvatiti kako je smisao zaključka podcrtavanje središnje misli te poticanje slušatelja na aktivnost/djelovanje, promjenu stava ili ponašanja te poraditi na osmišljavanju dojmljivog, pamtljivog i logičnog zaključka.</w:t>
            </w:r>
          </w:p>
          <w:p>
            <w:pPr>
              <w:pStyle w:val="NormalWeb"/>
              <w:shd w:val="clear" w:color="auto" w:fill="FFFFFF"/>
              <w:spacing w:lineRule="auto" w:line="240" w:beforeAutospacing="0" w:before="0" w:afterAutospacing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21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RJEČNIK, STIL, GOVORNE VREDNOTE</w:t>
            </w:r>
          </w:p>
        </w:tc>
        <w:tc>
          <w:tcPr>
            <w:tcW w:w="2158" w:type="dxa"/>
            <w:tcBorders/>
            <w:shd w:fill="auto" w:val="clear"/>
          </w:tcPr>
          <w:p>
            <w:pPr>
              <w:pStyle w:val="NormalWeb"/>
              <w:shd w:val="clear" w:color="auto" w:fill="FFFFFF"/>
              <w:spacing w:lineRule="auto" w:line="240" w:beforeAutospacing="0" w:before="0" w:afterAutospacing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 koristi vrlo bogat rječnik, funkcionalno izabire riječi i izraze (najčešće znanstvenopopularni podstil) u skladu sa  svrhom govora. Misli su povezane. Učenik funkcionalno koristi govorne vrednote (intonacija, rečenična melodija, logički naglasak, tempo, stanka).</w:t>
            </w:r>
          </w:p>
        </w:tc>
        <w:tc>
          <w:tcPr>
            <w:tcW w:w="21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Učenik ima djelomično razvijen rječnik, ponekad površno i nefunkcionalno izabire riječi i izraze s obzirom na svrhu govora. Misli su djelomično nedorečene ili nepovezane. Rijetko griješi u korištenju govornih vrednota (pr. ponekad pogriješi u korištenju logičkog naglaska, tempa ili stanke).</w:t>
            </w:r>
          </w:p>
        </w:tc>
        <w:tc>
          <w:tcPr>
            <w:tcW w:w="2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Učenik ima siromašan rječnik, a izrazi kojima se koristi pripadaju ugl. razgovornom stilu i učeničkom žargonu. Trebao bi poraditi na jasnoći i povezanosti misli koje izriče, kao i na funkcionalno korištenje govornih vrednota.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2169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GESTE I MIMIKA</w:t>
            </w:r>
          </w:p>
        </w:tc>
        <w:tc>
          <w:tcPr>
            <w:tcW w:w="2158" w:type="dxa"/>
            <w:tcBorders/>
            <w:shd w:fill="auto" w:val="clear"/>
          </w:tcPr>
          <w:p>
            <w:pPr>
              <w:pStyle w:val="NormalWeb"/>
              <w:shd w:val="clear" w:color="auto" w:fill="FFFFFF"/>
              <w:spacing w:lineRule="auto" w:line="240" w:beforeAutospacing="0" w:before="0" w:afterAutospacing="0" w:after="1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Učenik umjereno i prikladno koristi odgovarajuće geste te izrečeno prati odgovarajućim izrazima lica gledajući u slušatelje čime pridobiva i zadržava pozornost slušatelja.</w:t>
            </w:r>
          </w:p>
        </w:tc>
        <w:tc>
          <w:tcPr>
            <w:tcW w:w="2148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Učenik ponekad prati izrečeno prikladnim gestama i izrazima lica, no nerijetko gleda u pod ili strop ne pazeći dovoljno na pridobivanje i zadržavanje pozornosti slušatelja.</w:t>
            </w:r>
          </w:p>
        </w:tc>
        <w:tc>
          <w:tcPr>
            <w:tcW w:w="270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Učenik bi trebao poraditi na usklađivanju gesta i izraza lica s onim što govori te na uspostavljanju veze sa slušateljima kontaktom očima.</w:t>
            </w:r>
          </w:p>
        </w:tc>
      </w:tr>
    </w:tbl>
    <w:p>
      <w:pPr>
        <w:pStyle w:val="Normal"/>
        <w:spacing w:lineRule="auto" w:line="240" w:before="0" w:after="0"/>
        <w:ind w:left="708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ind w:left="10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 i 5. sat: VREDNOVANJE NAUČENOG</w:t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Učenici izriču svoje trominutne govore, no ovaj put za ocjenu, i to na temelju analitičke rubrike kojom sam se koristila pri vrednovanju za učenje.</w:t>
      </w:r>
    </w:p>
    <w:p>
      <w:pPr>
        <w:pStyle w:val="Normal"/>
        <w:spacing w:lineRule="auto" w:line="240" w:before="0" w:after="0"/>
        <w:ind w:left="1080" w:hanging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tbl>
      <w:tblPr>
        <w:tblStyle w:val="Reetkatablice"/>
        <w:tblW w:w="8208" w:type="dxa"/>
        <w:jc w:val="left"/>
        <w:tblInd w:w="108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04"/>
        <w:gridCol w:w="4103"/>
      </w:tblGrid>
      <w:tr>
        <w:trPr/>
        <w:tc>
          <w:tcPr>
            <w:tcW w:w="4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BODOVI</w:t>
            </w:r>
          </w:p>
        </w:tc>
        <w:tc>
          <w:tcPr>
            <w:tcW w:w="41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OCJENA</w:t>
            </w:r>
          </w:p>
        </w:tc>
      </w:tr>
      <w:tr>
        <w:trPr/>
        <w:tc>
          <w:tcPr>
            <w:tcW w:w="4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19 – 21 </w:t>
            </w:r>
          </w:p>
        </w:tc>
        <w:tc>
          <w:tcPr>
            <w:tcW w:w="41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odličan (5)</w:t>
            </w:r>
          </w:p>
        </w:tc>
      </w:tr>
      <w:tr>
        <w:trPr/>
        <w:tc>
          <w:tcPr>
            <w:tcW w:w="4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16 – 18 </w:t>
            </w:r>
          </w:p>
        </w:tc>
        <w:tc>
          <w:tcPr>
            <w:tcW w:w="41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vrlo dobar</w:t>
            </w:r>
          </w:p>
        </w:tc>
      </w:tr>
      <w:tr>
        <w:trPr/>
        <w:tc>
          <w:tcPr>
            <w:tcW w:w="4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13 – 15 </w:t>
            </w:r>
          </w:p>
        </w:tc>
        <w:tc>
          <w:tcPr>
            <w:tcW w:w="41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dobar (3)</w:t>
            </w:r>
          </w:p>
        </w:tc>
      </w:tr>
      <w:tr>
        <w:trPr/>
        <w:tc>
          <w:tcPr>
            <w:tcW w:w="41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10 – 12  </w:t>
            </w:r>
          </w:p>
        </w:tc>
        <w:tc>
          <w:tcPr>
            <w:tcW w:w="410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dovoljan (2)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ListParagraph"/>
        <w:spacing w:lineRule="auto" w:line="240" w:before="0" w:after="0"/>
        <w:ind w:left="1080" w:hanging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rPr>
          <w:b/>
          <w:b/>
          <w:i/>
          <w:i/>
          <w:u w:val="single"/>
        </w:rPr>
      </w:pPr>
      <w:r>
        <w:rPr>
          <w:b/>
          <w:i/>
          <w:u w:val="single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sz w:val="20"/>
        <w:b w:val="false"/>
        <w:rFonts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hr-H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r-H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c406a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hr-HR" w:eastAsia="en-US" w:bidi="ar-SA"/>
    </w:rPr>
  </w:style>
  <w:style w:type="paragraph" w:styleId="Stilnaslova1">
    <w:name w:val="Heading 1"/>
    <w:basedOn w:val="Normal"/>
    <w:next w:val="Normal"/>
    <w:link w:val="Naslov1Char"/>
    <w:uiPriority w:val="9"/>
    <w:qFormat/>
    <w:rsid w:val="002a246b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ilnaslova2">
    <w:name w:val="Heading 2"/>
    <w:basedOn w:val="Normal"/>
    <w:link w:val="Naslov2Char"/>
    <w:uiPriority w:val="9"/>
    <w:qFormat/>
    <w:rsid w:val="008e1ea4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slov2Char" w:customStyle="1">
    <w:name w:val="Naslov 2 Char"/>
    <w:basedOn w:val="DefaultParagraphFont"/>
    <w:link w:val="Naslov2"/>
    <w:uiPriority w:val="9"/>
    <w:qFormat/>
    <w:rsid w:val="008e1ea4"/>
    <w:rPr>
      <w:rFonts w:ascii="Times New Roman" w:hAnsi="Times New Roman" w:eastAsia="Times New Roman" w:cs="Times New Roman"/>
      <w:b/>
      <w:bCs/>
      <w:sz w:val="36"/>
      <w:szCs w:val="36"/>
      <w:lang w:eastAsia="hr-HR"/>
    </w:rPr>
  </w:style>
  <w:style w:type="character" w:styleId="Naslov1Char" w:customStyle="1">
    <w:name w:val="Naslov 1 Char"/>
    <w:basedOn w:val="DefaultParagraphFont"/>
    <w:link w:val="Naslov1"/>
    <w:uiPriority w:val="9"/>
    <w:qFormat/>
    <w:rsid w:val="002a246b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nternetskapoveznica">
    <w:name w:val="Internetska poveznica"/>
    <w:basedOn w:val="DefaultParagraphFont"/>
    <w:uiPriority w:val="99"/>
    <w:semiHidden/>
    <w:unhideWhenUsed/>
    <w:rsid w:val="002a246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246b"/>
    <w:rPr>
      <w:b/>
      <w:bCs/>
    </w:rPr>
  </w:style>
  <w:style w:type="character" w:styleId="Istaknuto">
    <w:name w:val="Istaknuto"/>
    <w:basedOn w:val="DefaultParagraphFont"/>
    <w:uiPriority w:val="20"/>
    <w:qFormat/>
    <w:rsid w:val="002a246b"/>
    <w:rPr>
      <w:i/>
      <w:iCs/>
    </w:rPr>
  </w:style>
  <w:style w:type="character" w:styleId="TekstbaloniaChar" w:customStyle="1">
    <w:name w:val="Tekst balončića Char"/>
    <w:basedOn w:val="DefaultParagraphFont"/>
    <w:link w:val="Tekstbalonia"/>
    <w:uiPriority w:val="99"/>
    <w:semiHidden/>
    <w:qFormat/>
    <w:rsid w:val="002a246b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eastAsia="Calibri" w:cs="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ascii="Times New Roman" w:hAnsi="Times New Roman" w:eastAsia="Times New Roman" w:cs="Times New Roman"/>
      <w:b w:val="false"/>
      <w:sz w:val="20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ascii="Times New Roman" w:hAnsi="Times New Roman" w:cs="Times New Roman"/>
      <w:b w:val="false"/>
      <w:sz w:val="20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Wingdings"/>
    </w:rPr>
  </w:style>
  <w:style w:type="character" w:styleId="ListLabel12">
    <w:name w:val="ListLabel 12"/>
    <w:qFormat/>
    <w:rPr>
      <w:rFonts w:cs="Symbol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Wingdings"/>
    </w:rPr>
  </w:style>
  <w:style w:type="character" w:styleId="ListLabel15">
    <w:name w:val="ListLabel 15"/>
    <w:qFormat/>
    <w:rPr>
      <w:rFonts w:cs="Symbol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Wingdings"/>
    </w:rPr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c406a"/>
    <w:pPr>
      <w:spacing w:before="0" w:after="200"/>
      <w:ind w:left="720" w:hanging="0"/>
      <w:contextualSpacing/>
    </w:pPr>
    <w:rPr/>
  </w:style>
  <w:style w:type="paragraph" w:styleId="T8" w:customStyle="1">
    <w:name w:val="t-8"/>
    <w:basedOn w:val="Normal"/>
    <w:qFormat/>
    <w:rsid w:val="00c47137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Default" w:customStyle="1">
    <w:name w:val="Default"/>
    <w:qFormat/>
    <w:rsid w:val="00062f36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hr-HR" w:eastAsia="en-US" w:bidi="ar-SA"/>
    </w:rPr>
  </w:style>
  <w:style w:type="paragraph" w:styleId="NormalWeb">
    <w:name w:val="Normal (Web)"/>
    <w:basedOn w:val="Normal"/>
    <w:uiPriority w:val="99"/>
    <w:unhideWhenUsed/>
    <w:qFormat/>
    <w:rsid w:val="002a246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TekstbaloniaChar"/>
    <w:uiPriority w:val="99"/>
    <w:semiHidden/>
    <w:unhideWhenUsed/>
    <w:qFormat/>
    <w:rsid w:val="002a246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Reetkatablice">
    <w:name w:val="Table Grid"/>
    <w:basedOn w:val="Obinatablica"/>
    <w:uiPriority w:val="59"/>
    <w:rsid w:val="001c406a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EB695-2A8B-43BB-AFA1-352CCCFA2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4047</TotalTime>
  <Application>LibreOffice/6.2.5.2$Windows_X86_64 LibreOffice_project/1ec314fa52f458adc18c4f025c545a4e8b22c159</Application>
  <Pages>3</Pages>
  <Words>717</Words>
  <Characters>4377</Characters>
  <CharactersWithSpaces>5085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2019-04-01T15:01:00Z</dcterms:created>
  <dc:creator>User</dc:creator>
  <dc:description/>
  <dc:language>hr-HR</dc:language>
  <cp:lastModifiedBy/>
  <dcterms:modified xsi:type="dcterms:W3CDTF">2020-01-27T20:43:20Z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