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16" w:firstLine="708"/>
        <w:rPr>
          <w:b/>
          <w:b/>
          <w:color w:val="FF00FF"/>
          <w:sz w:val="32"/>
          <w:szCs w:val="32"/>
        </w:rPr>
      </w:pPr>
      <w:r>
        <w:rPr>
          <w:b/>
          <w:color w:val="FF00FF"/>
          <w:sz w:val="32"/>
          <w:szCs w:val="32"/>
        </w:rPr>
        <w:t xml:space="preserve"> </w:t>
      </w:r>
      <w:r>
        <w:rPr>
          <w:b/>
          <w:color w:val="FF00FF"/>
          <w:sz w:val="32"/>
          <w:szCs w:val="32"/>
        </w:rPr>
        <w:t>RADIONICA CRTANJA STRIPA</w:t>
      </w:r>
    </w:p>
    <w:p>
      <w:pPr>
        <w:pStyle w:val="Normal"/>
        <w:ind w:left="-567" w:hanging="0"/>
        <w:jc w:val="both"/>
        <w:rPr>
          <w:szCs w:val="24"/>
        </w:rPr>
      </w:pPr>
      <w:r>
        <w:rPr>
          <w:szCs w:val="24"/>
        </w:rPr>
        <w:t xml:space="preserve">U sljedećoj </w:t>
      </w:r>
      <w:bookmarkStart w:id="0" w:name="_GoBack"/>
      <w:r>
        <w:rPr>
          <w:szCs w:val="24"/>
        </w:rPr>
        <w:t xml:space="preserve">ćeš </w:t>
      </w:r>
      <w:bookmarkEnd w:id="0"/>
      <w:r>
        <w:rPr>
          <w:szCs w:val="24"/>
        </w:rPr>
        <w:t xml:space="preserve">tablici pronaći kriterije koje svaki nacrtani strip treba zadovoljavati. Kriteriji će ti pomoći pri izradi vlastitoga stripa, no na temelju tih kriterija ćeš na kraju ocijeniti stripove ostalih učenika. Stripove ćeš ocjenjivati tako da dodijeliš ocjenu </w:t>
      </w:r>
      <w:r>
        <w:rPr>
          <w:b/>
        </w:rPr>
        <w:t xml:space="preserve">0 </w:t>
      </w:r>
      <w:r>
        <w:rPr/>
        <w:t>za</w:t>
      </w:r>
      <w:r>
        <w:rPr>
          <w:b/>
        </w:rPr>
        <w:t xml:space="preserve"> NE/NIJE, 1 </w:t>
      </w:r>
      <w:r>
        <w:rPr/>
        <w:t>za</w:t>
      </w:r>
      <w:r>
        <w:rPr>
          <w:b/>
        </w:rPr>
        <w:t xml:space="preserve"> DJELOMIČNO i  2 </w:t>
      </w:r>
      <w:r>
        <w:rPr/>
        <w:t>za</w:t>
      </w:r>
      <w:r>
        <w:rPr>
          <w:b/>
        </w:rPr>
        <w:t xml:space="preserve"> DA</w:t>
      </w:r>
      <w:r>
        <w:rPr/>
        <w:t xml:space="preserve">. </w:t>
      </w:r>
      <w:r>
        <w:rPr>
          <w:szCs w:val="24"/>
        </w:rPr>
        <w:t xml:space="preserve"> Skupina/e čiji stripovi dobiju najviše bodova bit će ocijenjena/e ocjenom odličan.</w:t>
      </w:r>
    </w:p>
    <w:tbl>
      <w:tblPr>
        <w:tblStyle w:val="Reetkatablice"/>
        <w:tblpPr w:bottomFromText="0" w:horzAnchor="margin" w:leftFromText="180" w:rightFromText="180" w:tblpX="0" w:tblpXSpec="center" w:tblpY="3591" w:topFromText="0" w:vertAnchor="page"/>
        <w:tblW w:w="10343" w:type="dxa"/>
        <w:jc w:val="center"/>
        <w:tblInd w:w="0" w:type="dxa"/>
        <w:tblCellMar>
          <w:top w:w="0" w:type="dxa"/>
          <w:left w:w="108" w:type="dxa"/>
          <w:bottom w:w="0" w:type="dxa"/>
          <w:right w:w="108" w:type="dxa"/>
        </w:tblCellMar>
        <w:tblLook w:firstRow="1" w:noVBand="1" w:lastRow="0" w:firstColumn="1" w:lastColumn="0" w:noHBand="0" w:val="04a0"/>
      </w:tblPr>
      <w:tblGrid>
        <w:gridCol w:w="571"/>
        <w:gridCol w:w="1692"/>
        <w:gridCol w:w="992"/>
        <w:gridCol w:w="1134"/>
        <w:gridCol w:w="1134"/>
        <w:gridCol w:w="1133"/>
        <w:gridCol w:w="1134"/>
        <w:gridCol w:w="849"/>
        <w:gridCol w:w="850"/>
        <w:gridCol w:w="853"/>
      </w:tblGrid>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Re-dni broj</w:t>
            </w:r>
          </w:p>
        </w:tc>
        <w:tc>
          <w:tcPr>
            <w:tcW w:w="1692"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NAZIV STRIPA</w:t>
            </w:r>
          </w:p>
        </w:tc>
        <w:tc>
          <w:tcPr>
            <w:tcW w:w="992"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Naslov stripa je jasan i povezan s temom.</w:t>
            </w:r>
          </w:p>
        </w:tc>
        <w:tc>
          <w:tcPr>
            <w:tcW w:w="1134"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Strip se sastoji od najmanje šest kadrova.</w:t>
            </w:r>
          </w:p>
        </w:tc>
        <w:tc>
          <w:tcPr>
            <w:tcW w:w="1134"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Strip nema pravopis-nih i gramati-čkih pogreša-ka.</w:t>
            </w:r>
          </w:p>
        </w:tc>
        <w:tc>
          <w:tcPr>
            <w:tcW w:w="1133"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U stripu su zastuplje-ne različite vrste oblačića, onomato-pejski usklici i simboli.</w:t>
            </w:r>
          </w:p>
        </w:tc>
        <w:tc>
          <w:tcPr>
            <w:tcW w:w="1134"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Pripovije-danje je posebno obilježe-no.</w:t>
            </w:r>
          </w:p>
        </w:tc>
        <w:tc>
          <w:tcPr>
            <w:tcW w:w="849"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 xml:space="preserve">Strip je krea-tivan i mašto-vit. </w:t>
            </w:r>
          </w:p>
        </w:tc>
        <w:tc>
          <w:tcPr>
            <w:tcW w:w="850"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Strip ima  šaljive ele-mente.</w:t>
            </w:r>
          </w:p>
        </w:tc>
        <w:tc>
          <w:tcPr>
            <w:tcW w:w="853"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Zbroj bo-dova (ocje-na)</w:t>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1.</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2.</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3.</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4.</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5.</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6.</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7.</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8.</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9.</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10.</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11.</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r>
        <w:trPr/>
        <w:tc>
          <w:tcPr>
            <w:tcW w:w="571"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12.</w:t>
            </w:r>
          </w:p>
        </w:tc>
        <w:tc>
          <w:tcPr>
            <w:tcW w:w="16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p>
            <w:pPr>
              <w:pStyle w:val="Normal"/>
              <w:spacing w:lineRule="auto" w:line="240" w:before="0" w:after="0"/>
              <w:rPr>
                <w:rFonts w:ascii="Arial" w:hAnsi="Arial" w:cs="Arial"/>
                <w:b/>
                <w:b/>
                <w:sz w:val="28"/>
                <w:szCs w:val="28"/>
              </w:rPr>
            </w:pPr>
            <w:r>
              <w:rPr>
                <w:rFonts w:cs="Arial" w:ascii="Arial" w:hAnsi="Arial"/>
                <w:b/>
                <w:sz w:val="28"/>
                <w:szCs w:val="28"/>
              </w:rPr>
            </w:r>
          </w:p>
        </w:tc>
        <w:tc>
          <w:tcPr>
            <w:tcW w:w="992"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1134"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49"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0"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c>
          <w:tcPr>
            <w:tcW w:w="853" w:type="dxa"/>
            <w:tcBorders/>
            <w:shd w:fill="auto" w:val="clear"/>
          </w:tcPr>
          <w:p>
            <w:pPr>
              <w:pStyle w:val="Normal"/>
              <w:spacing w:lineRule="auto" w:line="240" w:before="0" w:after="0"/>
              <w:rPr>
                <w:rFonts w:ascii="Arial" w:hAnsi="Arial" w:cs="Arial"/>
                <w:b/>
                <w:b/>
                <w:sz w:val="28"/>
                <w:szCs w:val="28"/>
              </w:rPr>
            </w:pPr>
            <w:r>
              <w:rPr>
                <w:rFonts w:cs="Arial" w:ascii="Arial" w:hAnsi="Arial"/>
                <w:b/>
                <w:sz w:val="28"/>
                <w:szCs w:val="28"/>
              </w:rPr>
            </w:r>
          </w:p>
        </w:tc>
      </w:tr>
    </w:tbl>
    <w:p>
      <w:pPr>
        <w:pStyle w:val="Normal"/>
        <w:ind w:left="-567" w:hanging="0"/>
        <w:jc w:val="both"/>
        <w:rPr>
          <w:b/>
          <w:b/>
          <w:szCs w:val="24"/>
        </w:rPr>
      </w:pPr>
      <w:r>
        <w:rPr>
          <w:b/>
          <w:szCs w:val="24"/>
        </w:rPr>
      </w:r>
    </w:p>
    <w:p>
      <w:pPr>
        <w:pStyle w:val="Normal"/>
        <w:jc w:val="both"/>
        <w:rPr>
          <w:szCs w:val="24"/>
        </w:rPr>
      </w:pPr>
      <w:r>
        <w:rPr>
          <w:szCs w:val="24"/>
        </w:rPr>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06ce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4"/>
      <w:szCs w:val="22"/>
      <w:lang w:val="hr-HR" w:eastAsia="en-US"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Reetkatablice">
    <w:name w:val="Table Grid"/>
    <w:basedOn w:val="Obinatablica"/>
    <w:uiPriority w:val="39"/>
    <w:rsid w:val="00606c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LibreOffice/6.2.5.2$Windows_X86_64 LibreOffice_project/1ec314fa52f458adc18c4f025c545a4e8b22c159</Application>
  <Pages>1</Pages>
  <Words>127</Words>
  <Characters>702</Characters>
  <CharactersWithSpaces>810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2019-03-04T13:25:00Z</dcterms:created>
  <dc:creator>Dalia Mirt</dc:creator>
  <dc:description/>
  <dc:language>hr-HR</dc:language>
  <cp:lastModifiedBy>Dalia Mirt</cp:lastModifiedBy>
  <dcterms:modified xsi:type="dcterms:W3CDTF">2019-03-04T13:37:00Z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