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049BB">
            <w:r w:rsidRPr="00326B99">
              <w:t xml:space="preserve">NASTAVNA JEDINICA: </w:t>
            </w:r>
            <w:r w:rsidR="00F049BB">
              <w:rPr>
                <w:b/>
              </w:rPr>
              <w:t>Simetrala 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13547B" w:rsidP="00A54BB8">
            <w:pPr>
              <w:spacing w:line="240" w:lineRule="auto"/>
              <w:rPr>
                <w:sz w:val="14"/>
                <w:szCs w:val="16"/>
              </w:rPr>
            </w:pPr>
            <w:r>
              <w:rPr>
                <w:b/>
                <w:noProof/>
                <w:sz w:val="22"/>
                <w:lang w:eastAsia="hr-HR"/>
              </w:rPr>
              <w:pict>
                <v:oval id="_x0000_s1030" style="position:absolute;margin-left:402.95pt;margin-top:3.3pt;width:49.5pt;height:34.5pt;z-index:251659776" fillcolor="#d8d8d8 [2732]" strokeweight="2.25pt">
                  <v:textbox>
                    <w:txbxContent>
                      <w:p w:rsidR="0013547B" w:rsidRPr="00CC2566" w:rsidRDefault="0013547B" w:rsidP="0013547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definiciju, svojstvo i konstrukciju simetrale dužine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7C28BE" w:rsidRPr="00A54BB8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i svojstvo simetrale kuta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naučiti </w:t>
            </w:r>
            <w:r w:rsidR="00F049BB">
              <w:rPr>
                <w:sz w:val="20"/>
                <w:szCs w:val="20"/>
              </w:rPr>
              <w:t>konstru</w:t>
            </w:r>
            <w:r w:rsidR="0086598F">
              <w:rPr>
                <w:sz w:val="20"/>
                <w:szCs w:val="20"/>
              </w:rPr>
              <w:t>irati</w:t>
            </w:r>
            <w:r w:rsidR="00F049BB">
              <w:rPr>
                <w:sz w:val="20"/>
                <w:szCs w:val="20"/>
              </w:rPr>
              <w:t xml:space="preserve"> simetral</w:t>
            </w:r>
            <w:r w:rsidR="0086598F">
              <w:rPr>
                <w:sz w:val="20"/>
                <w:szCs w:val="20"/>
              </w:rPr>
              <w:t>u kuta</w:t>
            </w:r>
          </w:p>
          <w:p w:rsidR="00741F6A" w:rsidRDefault="00741F6A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usvojiti pojam polumjera upisane kružnice</w:t>
            </w:r>
          </w:p>
          <w:p w:rsidR="00741F6A" w:rsidRPr="00A54BB8" w:rsidRDefault="00741F6A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polumjer trokutu upisane kružnice</w:t>
            </w:r>
          </w:p>
          <w:p w:rsidR="00A54BB8" w:rsidRPr="0086598F" w:rsidRDefault="0086598F" w:rsidP="0086598F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trokutu upisanu kružnicu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konstrukciju simetrale svih vrsta kutova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</w:t>
            </w:r>
            <w:r w:rsidR="0086598F">
              <w:rPr>
                <w:sz w:val="20"/>
                <w:szCs w:val="20"/>
              </w:rPr>
              <w:t>konstruirati trokutu upisanu kružnicu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aktivnog slušanja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  <w:tr w:rsidR="001D7DA7" w:rsidRPr="001D7DA7" w:rsidTr="00277FFC">
        <w:trPr>
          <w:trHeight w:val="454"/>
        </w:trPr>
        <w:tc>
          <w:tcPr>
            <w:tcW w:w="92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86598F" w:rsidRDefault="00401173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već pripremljenom uzorku od papira učiteljica učenicima pokazuje izrezane kutove raznih veličina (šiljasti, p</w:t>
            </w:r>
            <w:r w:rsidR="003F7F0A">
              <w:rPr>
                <w:sz w:val="20"/>
                <w:szCs w:val="20"/>
              </w:rPr>
              <w:t>ravi, tupi, ispruženi, izbočeni</w:t>
            </w:r>
            <w:r>
              <w:rPr>
                <w:sz w:val="20"/>
                <w:szCs w:val="20"/>
              </w:rPr>
              <w:t xml:space="preserve">), </w:t>
            </w:r>
            <w:r w:rsidR="003F7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pitajući ih, na koji će način, presavijanjem papira raspoloviti kut</w:t>
            </w:r>
            <w:r w:rsidR="00B93689">
              <w:rPr>
                <w:sz w:val="20"/>
                <w:szCs w:val="20"/>
              </w:rPr>
              <w:t xml:space="preserve"> </w:t>
            </w:r>
          </w:p>
          <w:p w:rsidR="00B93689" w:rsidRDefault="00B9368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presavijaju papir</w:t>
            </w:r>
            <w:r w:rsidR="007A69E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preklapaju krakove kuta</w:t>
            </w:r>
            <w:r w:rsidR="007A69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dijeleći kut na dva jednaka kuta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1173">
              <w:rPr>
                <w:sz w:val="20"/>
                <w:szCs w:val="20"/>
              </w:rPr>
              <w:t xml:space="preserve"> vraćanjem</w:t>
            </w:r>
            <w:r w:rsidR="00B6401F">
              <w:rPr>
                <w:sz w:val="20"/>
                <w:szCs w:val="20"/>
              </w:rPr>
              <w:t xml:space="preserve"> papira (</w:t>
            </w:r>
            <w:r w:rsidR="00401173">
              <w:rPr>
                <w:sz w:val="20"/>
                <w:szCs w:val="20"/>
              </w:rPr>
              <w:t>izrezanih kutova</w:t>
            </w:r>
            <w:r w:rsidR="00B6401F">
              <w:rPr>
                <w:sz w:val="20"/>
                <w:szCs w:val="20"/>
              </w:rPr>
              <w:t>)</w:t>
            </w:r>
            <w:r w:rsidR="00401173">
              <w:rPr>
                <w:sz w:val="20"/>
                <w:szCs w:val="20"/>
              </w:rPr>
              <w:t xml:space="preserve"> u </w:t>
            </w:r>
            <w:proofErr w:type="spellStart"/>
            <w:r w:rsidR="00401173">
              <w:rPr>
                <w:sz w:val="20"/>
                <w:szCs w:val="20"/>
              </w:rPr>
              <w:t>nepresavijeni</w:t>
            </w:r>
            <w:proofErr w:type="spellEnd"/>
            <w:r w:rsidR="00401173">
              <w:rPr>
                <w:sz w:val="20"/>
                <w:szCs w:val="20"/>
              </w:rPr>
              <w:t xml:space="preserve"> oblik,</w:t>
            </w:r>
            <w:r w:rsidR="00CC0AF8">
              <w:rPr>
                <w:sz w:val="20"/>
                <w:szCs w:val="20"/>
              </w:rPr>
              <w:t xml:space="preserve"> na papiru ostaje</w:t>
            </w:r>
            <w:r w:rsidR="0088342D">
              <w:rPr>
                <w:sz w:val="20"/>
                <w:szCs w:val="20"/>
              </w:rPr>
              <w:t xml:space="preserve"> trag simetrale kuta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>iteljica učenike upoznaje s pojmom simetrale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C28BE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>
              <w:rPr>
                <w:sz w:val="20"/>
                <w:szCs w:val="20"/>
              </w:rPr>
              <w:t>konstrukcije simetrale 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>konstruiraju simetralu</w:t>
            </w:r>
            <w:r>
              <w:rPr>
                <w:sz w:val="20"/>
                <w:szCs w:val="20"/>
              </w:rPr>
              <w:t xml:space="preserve"> šiljastog kuta</w:t>
            </w:r>
            <w:r w:rsidR="001D7DA7">
              <w:rPr>
                <w:sz w:val="20"/>
                <w:szCs w:val="20"/>
              </w:rPr>
              <w:t xml:space="preserve">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="007C28BE" w:rsidRPr="006E0407">
              <w:rPr>
                <w:b/>
                <w:sz w:val="20"/>
                <w:szCs w:val="20"/>
              </w:rPr>
              <w:t>definiciju simetrale</w:t>
            </w:r>
            <w:r w:rsidR="007C28BE">
              <w:rPr>
                <w:sz w:val="20"/>
                <w:szCs w:val="20"/>
              </w:rPr>
              <w:t xml:space="preserve">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C28BE">
              <w:rPr>
                <w:sz w:val="20"/>
                <w:szCs w:val="20"/>
              </w:rPr>
              <w:t>učenici uz pomoć učiteljice konstruiraju simetralu pravog, tupog i izbočenog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pojma </w:t>
            </w:r>
            <w:r w:rsidRPr="006E0407">
              <w:rPr>
                <w:b/>
                <w:sz w:val="20"/>
                <w:szCs w:val="20"/>
              </w:rPr>
              <w:t>udaljenosti točke od pravca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crtežu na ploči odabire tri točke na simetrali kuta, a učenicima zadaje zadatak da isto naprave i u svojoj bilježnici i nacrtaju udaljenosti odabranih točaka na simetrali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mjerenjem udaljenosti od oba kraka učenici uz pomoć učiteljice zaključuju da je svaka točka simetrale kuta jednako udaljena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>svojstvo simetrale</w:t>
            </w:r>
            <w:r>
              <w:rPr>
                <w:sz w:val="20"/>
                <w:szCs w:val="20"/>
              </w:rPr>
              <w:t xml:space="preserve"> kuta</w:t>
            </w:r>
          </w:p>
          <w:p w:rsidR="006E0407" w:rsidRPr="000451F1" w:rsidRDefault="006E0407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zadaje zadatak da u proizvoljno nacrtanom trokutu </w:t>
            </w:r>
            <w:r w:rsidRPr="000451F1">
              <w:rPr>
                <w:b/>
                <w:sz w:val="20"/>
                <w:szCs w:val="20"/>
              </w:rPr>
              <w:t>konstruiraju simetrale sva tri unutarnja kuta</w:t>
            </w:r>
          </w:p>
          <w:p w:rsidR="000451F1" w:rsidRDefault="000451F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određeni broj učenika crta </w:t>
            </w:r>
            <w:proofErr w:type="spellStart"/>
            <w:r>
              <w:rPr>
                <w:sz w:val="20"/>
                <w:szCs w:val="20"/>
              </w:rPr>
              <w:t>šiljastokutne</w:t>
            </w:r>
            <w:proofErr w:type="spellEnd"/>
            <w:r>
              <w:rPr>
                <w:sz w:val="20"/>
                <w:szCs w:val="20"/>
              </w:rPr>
              <w:t xml:space="preserve">, određeni broj pravokutne, određeni broj učenika crta </w:t>
            </w:r>
            <w:proofErr w:type="spellStart"/>
            <w:r>
              <w:rPr>
                <w:sz w:val="20"/>
                <w:szCs w:val="20"/>
              </w:rPr>
              <w:t>tupokutne</w:t>
            </w:r>
            <w:proofErr w:type="spellEnd"/>
            <w:r>
              <w:rPr>
                <w:sz w:val="20"/>
                <w:szCs w:val="20"/>
              </w:rPr>
              <w:t xml:space="preserve"> trokute, te po završetku </w:t>
            </w:r>
            <w:r w:rsidR="0027552B">
              <w:rPr>
                <w:sz w:val="20"/>
                <w:szCs w:val="20"/>
              </w:rPr>
              <w:t>konstruiranja</w:t>
            </w:r>
            <w:r>
              <w:rPr>
                <w:sz w:val="20"/>
                <w:szCs w:val="20"/>
              </w:rPr>
              <w:t xml:space="preserve"> pokazuju uspješne crteže razredu</w:t>
            </w:r>
          </w:p>
          <w:p w:rsidR="000451F1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</w:t>
            </w:r>
            <w:r w:rsidR="0027552B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zaključuju da se, bez obzira na vrstu trokuta, </w:t>
            </w:r>
            <w:r w:rsidR="000451F1" w:rsidRPr="000451F1">
              <w:rPr>
                <w:b/>
                <w:sz w:val="20"/>
                <w:szCs w:val="20"/>
              </w:rPr>
              <w:t xml:space="preserve">sjecište svih triju simetrala </w:t>
            </w:r>
            <w:r w:rsidR="000451F1">
              <w:rPr>
                <w:sz w:val="20"/>
                <w:szCs w:val="20"/>
              </w:rPr>
              <w:t>kutova u trokutu nalazi uvijek unutar trokuta</w:t>
            </w:r>
          </w:p>
          <w:p w:rsidR="000451F1" w:rsidRDefault="00741F6A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demonstrira </w:t>
            </w:r>
            <w:r w:rsidRPr="00741F6A">
              <w:rPr>
                <w:b/>
                <w:sz w:val="20"/>
                <w:szCs w:val="20"/>
              </w:rPr>
              <w:t>konstrukciju polumjera trokutu upisane kružnice</w:t>
            </w:r>
            <w:r>
              <w:rPr>
                <w:sz w:val="20"/>
                <w:szCs w:val="20"/>
              </w:rPr>
              <w:t>, te</w:t>
            </w:r>
            <w:r w:rsidR="000451F1">
              <w:rPr>
                <w:sz w:val="20"/>
                <w:szCs w:val="20"/>
              </w:rPr>
              <w:t xml:space="preserve"> </w:t>
            </w:r>
            <w:r w:rsidR="000451F1" w:rsidRPr="00741F6A">
              <w:rPr>
                <w:b/>
                <w:sz w:val="20"/>
                <w:szCs w:val="20"/>
              </w:rPr>
              <w:t>konstrukcij</w:t>
            </w:r>
            <w:r w:rsidRPr="00741F6A">
              <w:rPr>
                <w:b/>
                <w:sz w:val="20"/>
                <w:szCs w:val="20"/>
              </w:rPr>
              <w:t>u</w:t>
            </w:r>
            <w:r w:rsidR="000451F1" w:rsidRPr="00741F6A">
              <w:rPr>
                <w:b/>
                <w:sz w:val="20"/>
                <w:szCs w:val="20"/>
              </w:rPr>
              <w:t xml:space="preserve"> trokutu upisane kružnice</w:t>
            </w:r>
            <w:r w:rsidR="000451F1">
              <w:rPr>
                <w:sz w:val="20"/>
                <w:szCs w:val="20"/>
              </w:rPr>
              <w:t xml:space="preserve"> na ploči: PRIMJER</w:t>
            </w:r>
            <w:r w:rsidR="001D7DA7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 w:rsidR="000451F1">
              <w:rPr>
                <w:sz w:val="20"/>
                <w:szCs w:val="20"/>
              </w:rPr>
              <w:t>na projekcijskom platnu)</w:t>
            </w:r>
          </w:p>
          <w:p w:rsid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OPCIONALNO, AKO JE DOVOLJNO VREMENA ILI ZA DOMAĆU ZADAĆU</w:t>
            </w:r>
          </w:p>
          <w:p w:rsidR="001D7DA7" w:rsidRPr="00063A2F" w:rsidRDefault="00063A2F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samostalno konstruiraju trokutu upisanu kružnicu u proizvoljno nacrtanom trokutu</w:t>
            </w: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93467C">
              <w:rPr>
                <w:sz w:val="20"/>
                <w:szCs w:val="20"/>
              </w:rPr>
              <w:t>ZADACI IZ UDŽBENIKA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6D0037" w:rsidRDefault="00693407">
      <w:r>
        <w:t xml:space="preserve">Plan ploče: </w:t>
      </w:r>
    </w:p>
    <w:p w:rsidR="00693407" w:rsidRDefault="00693407"/>
    <w:p w:rsidR="00DD04F8" w:rsidRDefault="00AF45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45.65pt;z-index:251657728;mso-position-horizontal:center;mso-width-relative:margin;mso-height-relative:margin">
            <v:textbox style="mso-next-textbox:#_x0000_s1026">
              <w:txbxContent>
                <w:p w:rsidR="00253DB4" w:rsidRDefault="0093467C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SIMETRALA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449830" cy="2156460"/>
                        <wp:effectExtent l="19050" t="0" r="7620" b="0"/>
                        <wp:docPr id="4" name="Slika 4" descr="http://kompjuterskagrafika.files.wordpress.com/2011/10/simertala-u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kompjuterskagrafika.files.wordpress.com/2011/10/simertala-u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830" cy="2156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simetrale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693407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1870135" cy="1708127"/>
                        <wp:effectExtent l="19050" t="0" r="0" b="0"/>
                        <wp:docPr id="5" name="Slika 4" descr="Svojstvo simetra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vojstvo simetral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145" cy="1711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B37F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Svojstvo simetrale kuta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AF45EF" w:rsidP="00DD04F8">
      <w:r>
        <w:rPr>
          <w:noProof/>
          <w:lang w:eastAsia="hr-HR"/>
        </w:rPr>
        <w:pict>
          <v:shape id="_x0000_s1028" type="#_x0000_t202" style="position:absolute;margin-left:196.8pt;margin-top:1.85pt;width:241.75pt;height:172.75pt;z-index:251658752">
            <v:textbox>
              <w:txbxContent>
                <w:p w:rsidR="00342747" w:rsidRDefault="00342747">
                  <w:r>
                    <w:t>Konstrukcija trokutu upisane kružnice</w:t>
                  </w:r>
                </w:p>
                <w:p w:rsidR="00342747" w:rsidRDefault="00342747"/>
                <w:p w:rsidR="00342747" w:rsidRDefault="00342747">
                  <w:r w:rsidRPr="00342747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77820" cy="1541689"/>
                        <wp:effectExtent l="19050" t="0" r="0" b="0"/>
                        <wp:docPr id="10" name="Slika 1" descr="http://emilijabaljint.files.wordpress.com/2013/01/upisana-kruzn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milijabaljint.files.wordpress.com/2013/01/upisana-kruzn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7820" cy="1541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63A2F"/>
    <w:rsid w:val="000A3A89"/>
    <w:rsid w:val="000E3146"/>
    <w:rsid w:val="000F2C6C"/>
    <w:rsid w:val="00110A18"/>
    <w:rsid w:val="0013547B"/>
    <w:rsid w:val="00137EA4"/>
    <w:rsid w:val="0014602B"/>
    <w:rsid w:val="00160B01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06661"/>
    <w:rsid w:val="002105E9"/>
    <w:rsid w:val="00213994"/>
    <w:rsid w:val="0021715D"/>
    <w:rsid w:val="0022448A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D754A"/>
    <w:rsid w:val="002F14E2"/>
    <w:rsid w:val="003036B3"/>
    <w:rsid w:val="003041CB"/>
    <w:rsid w:val="003107E3"/>
    <w:rsid w:val="0031563E"/>
    <w:rsid w:val="00326B99"/>
    <w:rsid w:val="00332275"/>
    <w:rsid w:val="00342747"/>
    <w:rsid w:val="0036604E"/>
    <w:rsid w:val="003A3912"/>
    <w:rsid w:val="003D22E0"/>
    <w:rsid w:val="003E75BA"/>
    <w:rsid w:val="003F7F0A"/>
    <w:rsid w:val="00401173"/>
    <w:rsid w:val="0046402A"/>
    <w:rsid w:val="00465D30"/>
    <w:rsid w:val="004829D0"/>
    <w:rsid w:val="00484C20"/>
    <w:rsid w:val="0049067C"/>
    <w:rsid w:val="00490CAE"/>
    <w:rsid w:val="0049251D"/>
    <w:rsid w:val="004E1656"/>
    <w:rsid w:val="00540A56"/>
    <w:rsid w:val="00551DBD"/>
    <w:rsid w:val="0058116E"/>
    <w:rsid w:val="00586A10"/>
    <w:rsid w:val="005933DD"/>
    <w:rsid w:val="0059348F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8350C"/>
    <w:rsid w:val="00687F47"/>
    <w:rsid w:val="00693407"/>
    <w:rsid w:val="006C770F"/>
    <w:rsid w:val="006D0037"/>
    <w:rsid w:val="006E0407"/>
    <w:rsid w:val="006E4C66"/>
    <w:rsid w:val="006F1657"/>
    <w:rsid w:val="00703487"/>
    <w:rsid w:val="0070597F"/>
    <w:rsid w:val="00722C94"/>
    <w:rsid w:val="00732FAC"/>
    <w:rsid w:val="00741F6A"/>
    <w:rsid w:val="00760F45"/>
    <w:rsid w:val="007A69E8"/>
    <w:rsid w:val="007B59DA"/>
    <w:rsid w:val="007C28BE"/>
    <w:rsid w:val="007D7CF6"/>
    <w:rsid w:val="007E237D"/>
    <w:rsid w:val="00812843"/>
    <w:rsid w:val="00824C0B"/>
    <w:rsid w:val="00850003"/>
    <w:rsid w:val="00856428"/>
    <w:rsid w:val="00862384"/>
    <w:rsid w:val="0086598F"/>
    <w:rsid w:val="00880742"/>
    <w:rsid w:val="0088342D"/>
    <w:rsid w:val="00892FE3"/>
    <w:rsid w:val="00895102"/>
    <w:rsid w:val="008A5260"/>
    <w:rsid w:val="008B250E"/>
    <w:rsid w:val="008B73F8"/>
    <w:rsid w:val="0091262C"/>
    <w:rsid w:val="0091345A"/>
    <w:rsid w:val="009246D4"/>
    <w:rsid w:val="0093467C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9F604B"/>
    <w:rsid w:val="00A0625B"/>
    <w:rsid w:val="00A101F2"/>
    <w:rsid w:val="00A549C5"/>
    <w:rsid w:val="00A54BB8"/>
    <w:rsid w:val="00AF45EF"/>
    <w:rsid w:val="00B37FF9"/>
    <w:rsid w:val="00B558C9"/>
    <w:rsid w:val="00B6401F"/>
    <w:rsid w:val="00B93689"/>
    <w:rsid w:val="00BD0E36"/>
    <w:rsid w:val="00BE2B27"/>
    <w:rsid w:val="00C27883"/>
    <w:rsid w:val="00C60B27"/>
    <w:rsid w:val="00CC04AF"/>
    <w:rsid w:val="00CC0AF8"/>
    <w:rsid w:val="00CE0BAD"/>
    <w:rsid w:val="00CF2260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34674"/>
    <w:rsid w:val="00F37F4F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4</cp:revision>
  <cp:lastPrinted>1601-01-01T00:00:00Z</cp:lastPrinted>
  <dcterms:created xsi:type="dcterms:W3CDTF">2014-11-19T21:17:00Z</dcterms:created>
  <dcterms:modified xsi:type="dcterms:W3CDTF">2014-11-19T21:26:00Z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