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D9875" w14:textId="2D61D2EB" w:rsidR="000726A2" w:rsidRPr="00724C23" w:rsidRDefault="000726A2" w:rsidP="002D0237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double"/>
        </w:rPr>
      </w:pPr>
      <w:r w:rsidRPr="00724C23">
        <w:rPr>
          <w:rFonts w:ascii="Arial" w:hAnsi="Arial" w:cs="Arial"/>
          <w:b/>
          <w:bCs/>
          <w:color w:val="FF0000"/>
          <w:sz w:val="24"/>
          <w:szCs w:val="24"/>
          <w:u w:val="double"/>
        </w:rPr>
        <w:t xml:space="preserve"> AGREGACIJSKA STANJA TVARI</w:t>
      </w:r>
    </w:p>
    <w:p w14:paraId="1CE54B54" w14:textId="77777777" w:rsidR="00724C23" w:rsidRPr="00724C23" w:rsidRDefault="00724C23" w:rsidP="002D0237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6C4E19D" w14:textId="057F3B78" w:rsidR="00724C23" w:rsidRPr="00724C23" w:rsidRDefault="00724C23" w:rsidP="00724C23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724C23">
        <w:rPr>
          <w:rFonts w:ascii="Arial" w:hAnsi="Arial" w:cs="Arial"/>
          <w:b/>
          <w:bCs/>
          <w:color w:val="FF0000"/>
          <w:sz w:val="24"/>
          <w:szCs w:val="24"/>
        </w:rPr>
        <w:t>Tablica 1. Značajke agregacijskih stanja tvari</w:t>
      </w:r>
    </w:p>
    <w:tbl>
      <w:tblPr>
        <w:tblpPr w:leftFromText="180" w:rightFromText="180" w:vertAnchor="text" w:horzAnchor="margin" w:tblpY="156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3"/>
        <w:gridCol w:w="2263"/>
        <w:gridCol w:w="2263"/>
        <w:gridCol w:w="2263"/>
      </w:tblGrid>
      <w:tr w:rsidR="00724C23" w:rsidRPr="00724C23" w14:paraId="4533183C" w14:textId="77777777" w:rsidTr="0072389B">
        <w:trPr>
          <w:trHeight w:val="584"/>
        </w:trPr>
        <w:tc>
          <w:tcPr>
            <w:tcW w:w="1250" w:type="pct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38212" w14:textId="63D0948E" w:rsidR="00724C23" w:rsidRPr="00724C23" w:rsidRDefault="00C20ABF" w:rsidP="00C20AB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PROMATRANA SVOJSTVA</w:t>
            </w:r>
          </w:p>
        </w:tc>
        <w:tc>
          <w:tcPr>
            <w:tcW w:w="3750" w:type="pct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C24F8" w14:textId="058FA35C" w:rsidR="00724C23" w:rsidRPr="00724C23" w:rsidRDefault="00724C23" w:rsidP="00724C2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AGREGACIJSKA STANJA TVARI</w:t>
            </w:r>
          </w:p>
        </w:tc>
      </w:tr>
      <w:tr w:rsidR="00724C23" w:rsidRPr="00724C23" w14:paraId="2EB7D352" w14:textId="77777777" w:rsidTr="0072389B">
        <w:trPr>
          <w:trHeight w:val="584"/>
        </w:trPr>
        <w:tc>
          <w:tcPr>
            <w:tcW w:w="1250" w:type="pct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8188F" w14:textId="56CF8840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2D3BB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b/>
                <w:bCs/>
                <w:sz w:val="24"/>
                <w:szCs w:val="24"/>
              </w:rPr>
              <w:t>ČVRSTO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1861A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b/>
                <w:bCs/>
                <w:sz w:val="24"/>
                <w:szCs w:val="24"/>
              </w:rPr>
              <w:t>TEKUĆE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324CC5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b/>
                <w:bCs/>
                <w:sz w:val="24"/>
                <w:szCs w:val="24"/>
              </w:rPr>
              <w:t>PLINOVITO</w:t>
            </w:r>
          </w:p>
        </w:tc>
      </w:tr>
      <w:tr w:rsidR="00724C23" w:rsidRPr="00724C23" w14:paraId="354D2136" w14:textId="77777777" w:rsidTr="00724C23">
        <w:trPr>
          <w:trHeight w:val="584"/>
        </w:trPr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2BBA4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VOLUMEN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56E06" w14:textId="7C3CCCEE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724C23">
              <w:rPr>
                <w:rFonts w:ascii="Arial" w:hAnsi="Arial" w:cs="Arial"/>
                <w:sz w:val="24"/>
                <w:szCs w:val="24"/>
              </w:rPr>
              <w:t>talan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AC827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stalan</w:t>
            </w:r>
          </w:p>
        </w:tc>
        <w:tc>
          <w:tcPr>
            <w:tcW w:w="125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D5044" w14:textId="7001C9D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724C23">
              <w:rPr>
                <w:rFonts w:ascii="Arial" w:hAnsi="Arial" w:cs="Arial"/>
                <w:sz w:val="24"/>
                <w:szCs w:val="24"/>
              </w:rPr>
              <w:t>romjenjiv</w:t>
            </w:r>
          </w:p>
        </w:tc>
      </w:tr>
      <w:tr w:rsidR="00724C23" w:rsidRPr="00724C23" w14:paraId="32D29204" w14:textId="77777777" w:rsidTr="00724C23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FECA8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OBLIK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26D347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stalan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43A83" w14:textId="744B5ECF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promjenjiv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C586D7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promjenjiv</w:t>
            </w:r>
          </w:p>
        </w:tc>
      </w:tr>
      <w:tr w:rsidR="00724C23" w:rsidRPr="00724C23" w14:paraId="3B0B2A65" w14:textId="77777777" w:rsidTr="00724C23">
        <w:trPr>
          <w:trHeight w:val="1008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3867DD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GIBANJE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F55CE8" w14:textId="0101A981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Titranje  na jednom mjestu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9FF08" w14:textId="0CDD74B3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Slobodnije gibanje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9AC13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Gibanje u svim smjerovima</w:t>
            </w:r>
          </w:p>
        </w:tc>
      </w:tr>
      <w:tr w:rsidR="00724C23" w:rsidRPr="00724C23" w14:paraId="59029A54" w14:textId="77777777" w:rsidTr="00724C23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664832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OZNAKA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C8866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9698C" w14:textId="70B1971C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31E69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g</w:t>
            </w:r>
          </w:p>
        </w:tc>
      </w:tr>
      <w:tr w:rsidR="00724C23" w:rsidRPr="00724C23" w14:paraId="62C88647" w14:textId="77777777" w:rsidTr="00724C23">
        <w:trPr>
          <w:trHeight w:val="584"/>
        </w:trPr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76FD7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PRIVLAČNE SILE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A7773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JAKE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8569A5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SLABE</w:t>
            </w:r>
          </w:p>
        </w:tc>
        <w:tc>
          <w:tcPr>
            <w:tcW w:w="125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32A3F3" w14:textId="77777777" w:rsidR="00724C23" w:rsidRPr="00724C23" w:rsidRDefault="00724C23" w:rsidP="00724C23">
            <w:pPr>
              <w:rPr>
                <w:rFonts w:ascii="Arial" w:hAnsi="Arial" w:cs="Arial"/>
                <w:sz w:val="24"/>
                <w:szCs w:val="24"/>
              </w:rPr>
            </w:pPr>
            <w:r w:rsidRPr="00724C23">
              <w:rPr>
                <w:rFonts w:ascii="Arial" w:hAnsi="Arial" w:cs="Arial"/>
                <w:sz w:val="24"/>
                <w:szCs w:val="24"/>
              </w:rPr>
              <w:t>VRLO SLABE</w:t>
            </w:r>
          </w:p>
        </w:tc>
      </w:tr>
    </w:tbl>
    <w:p w14:paraId="03C45F8B" w14:textId="13A82ABE" w:rsidR="002D0237" w:rsidRDefault="002D0237" w:rsidP="002D0237">
      <w:pPr>
        <w:rPr>
          <w:rFonts w:ascii="Arial" w:hAnsi="Arial" w:cs="Arial"/>
          <w:noProof/>
          <w:sz w:val="24"/>
          <w:szCs w:val="24"/>
        </w:rPr>
      </w:pPr>
    </w:p>
    <w:p w14:paraId="7BF2A9CD" w14:textId="780C1F66" w:rsidR="00F1629C" w:rsidRDefault="00F1629C" w:rsidP="002D0237">
      <w:pPr>
        <w:rPr>
          <w:rFonts w:ascii="Arial" w:hAnsi="Arial" w:cs="Arial"/>
          <w:noProof/>
          <w:sz w:val="24"/>
          <w:szCs w:val="24"/>
        </w:rPr>
      </w:pPr>
      <w:r w:rsidRPr="00724C2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8D4495" wp14:editId="31ED45B2">
            <wp:simplePos x="0" y="0"/>
            <wp:positionH relativeFrom="column">
              <wp:posOffset>-594995</wp:posOffset>
            </wp:positionH>
            <wp:positionV relativeFrom="paragraph">
              <wp:posOffset>111760</wp:posOffset>
            </wp:positionV>
            <wp:extent cx="3630295" cy="2924175"/>
            <wp:effectExtent l="0" t="0" r="8255" b="9525"/>
            <wp:wrapThrough wrapText="bothSides">
              <wp:wrapPolygon edited="0">
                <wp:start x="0" y="0"/>
                <wp:lineTo x="0" y="21530"/>
                <wp:lineTo x="21536" y="21530"/>
                <wp:lineTo x="21536" y="0"/>
                <wp:lineTo x="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29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B454" w14:textId="77777777" w:rsidR="00F1629C" w:rsidRPr="00724C23" w:rsidRDefault="00F1629C" w:rsidP="002D0237">
      <w:pPr>
        <w:rPr>
          <w:rFonts w:ascii="Arial" w:hAnsi="Arial" w:cs="Arial"/>
          <w:sz w:val="24"/>
          <w:szCs w:val="24"/>
        </w:rPr>
      </w:pPr>
    </w:p>
    <w:p w14:paraId="7C829949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557E1601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7E5B336E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691D7A7D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785CE2FA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2B58CA6A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02094801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00156297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2BB95981" w14:textId="77777777" w:rsidR="00093991" w:rsidRDefault="00093991" w:rsidP="00F1629C">
      <w:pPr>
        <w:rPr>
          <w:rFonts w:ascii="Arial" w:hAnsi="Arial" w:cs="Arial"/>
          <w:b/>
          <w:bCs/>
          <w:sz w:val="24"/>
          <w:szCs w:val="24"/>
        </w:rPr>
      </w:pPr>
    </w:p>
    <w:p w14:paraId="6E3E9F24" w14:textId="2906BF39" w:rsidR="00F1629C" w:rsidRDefault="00093991" w:rsidP="00F1629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2AEE6" wp14:editId="740C4191">
                <wp:simplePos x="0" y="0"/>
                <wp:positionH relativeFrom="column">
                  <wp:posOffset>2767330</wp:posOffset>
                </wp:positionH>
                <wp:positionV relativeFrom="paragraph">
                  <wp:posOffset>9525</wp:posOffset>
                </wp:positionV>
                <wp:extent cx="267970" cy="800100"/>
                <wp:effectExtent l="0" t="0" r="36830" b="19050"/>
                <wp:wrapNone/>
                <wp:docPr id="1" name="Desna vitičasta zagr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A7A0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Desna vitičasta zagrada 1" o:spid="_x0000_s1026" type="#_x0000_t88" style="position:absolute;margin-left:217.9pt;margin-top:.75pt;width:21.1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" adj="603" strokecolor="black [3200]" strokeweight=".5pt">
                <v:stroke joinstyle="miter"/>
              </v:shape>
            </w:pict>
          </mc:Fallback>
        </mc:AlternateContent>
      </w:r>
      <w:r w:rsidR="00F1629C">
        <w:rPr>
          <w:rFonts w:ascii="Arial" w:hAnsi="Arial" w:cs="Arial"/>
          <w:b/>
          <w:bCs/>
          <w:sz w:val="24"/>
          <w:szCs w:val="24"/>
        </w:rPr>
        <w:t xml:space="preserve">Taljenje </w:t>
      </w:r>
      <w:r w:rsidR="00F1629C">
        <w:rPr>
          <w:rFonts w:ascii="Arial" w:hAnsi="Arial" w:cs="Arial"/>
          <w:b/>
          <w:bCs/>
          <w:sz w:val="24"/>
          <w:szCs w:val="24"/>
        </w:rPr>
        <w:softHyphen/>
      </w:r>
      <w:r w:rsidR="00F1629C">
        <w:rPr>
          <w:rFonts w:ascii="Arial" w:eastAsiaTheme="minorEastAsia" w:hAnsi="Arial" w:cs="Arial"/>
          <w:sz w:val="24"/>
          <w:szCs w:val="24"/>
        </w:rPr>
        <w:t xml:space="preserve">– </w:t>
      </w:r>
      <w:r w:rsidR="00F1629C" w:rsidRPr="00724C23">
        <w:rPr>
          <w:rFonts w:ascii="Arial" w:hAnsi="Arial" w:cs="Arial"/>
          <w:sz w:val="24"/>
          <w:szCs w:val="24"/>
        </w:rPr>
        <w:t>prelazak tvari iz s</w:t>
      </w:r>
      <m:oMath>
        <m:r>
          <w:rPr>
            <w:rFonts w:ascii="Cambria Math" w:hAnsi="Cambria Math" w:cs="Arial"/>
            <w:sz w:val="24"/>
            <w:szCs w:val="24"/>
          </w:rPr>
          <m:t xml:space="preserve"> → </m:t>
        </m:r>
      </m:oMath>
      <w:r w:rsidR="00F1629C">
        <w:rPr>
          <w:rFonts w:ascii="Arial" w:eastAsiaTheme="minorEastAsia" w:hAnsi="Arial" w:cs="Arial"/>
          <w:sz w:val="24"/>
          <w:szCs w:val="24"/>
        </w:rPr>
        <w:t xml:space="preserve">l </w:t>
      </w:r>
    </w:p>
    <w:p w14:paraId="736C282A" w14:textId="2808F547" w:rsidR="00F1629C" w:rsidRDefault="00F1629C" w:rsidP="00F1629C">
      <w:pPr>
        <w:rPr>
          <w:rFonts w:ascii="Arial" w:eastAsiaTheme="minorEastAsia" w:hAnsi="Arial" w:cs="Arial"/>
          <w:sz w:val="24"/>
          <w:szCs w:val="24"/>
        </w:rPr>
      </w:pPr>
      <w:r w:rsidRPr="00724C23">
        <w:rPr>
          <w:rFonts w:ascii="Arial" w:eastAsiaTheme="minorEastAsia" w:hAnsi="Arial" w:cs="Arial"/>
          <w:b/>
          <w:bCs/>
          <w:sz w:val="24"/>
          <w:szCs w:val="24"/>
        </w:rPr>
        <w:t>Sublimacija</w:t>
      </w:r>
      <w:r>
        <w:rPr>
          <w:rFonts w:ascii="Arial" w:eastAsiaTheme="minorEastAsia" w:hAnsi="Arial" w:cs="Arial"/>
          <w:sz w:val="24"/>
          <w:szCs w:val="24"/>
        </w:rPr>
        <w:t xml:space="preserve"> – prelazak tvari iz s → g</w:t>
      </w:r>
      <w:r w:rsidR="00093991">
        <w:rPr>
          <w:rFonts w:ascii="Arial" w:eastAsiaTheme="minorEastAsia" w:hAnsi="Arial" w:cs="Arial"/>
          <w:sz w:val="24"/>
          <w:szCs w:val="24"/>
        </w:rPr>
        <w:t xml:space="preserve">                   </w:t>
      </w:r>
      <w:r w:rsidR="00093991" w:rsidRPr="00093991">
        <w:rPr>
          <w:rFonts w:ascii="Arial" w:eastAsiaTheme="minorEastAsia" w:hAnsi="Arial" w:cs="Arial"/>
          <w:color w:val="FF0000"/>
          <w:sz w:val="24"/>
          <w:szCs w:val="24"/>
        </w:rPr>
        <w:t>ENERGIJA SE TROŠI</w:t>
      </w:r>
    </w:p>
    <w:p w14:paraId="4D72B2E0" w14:textId="77777777" w:rsidR="00093991" w:rsidRDefault="00093991" w:rsidP="00093991">
      <w:pPr>
        <w:rPr>
          <w:rFonts w:ascii="Arial" w:eastAsiaTheme="minorEastAsia" w:hAnsi="Arial" w:cs="Arial"/>
          <w:sz w:val="24"/>
          <w:szCs w:val="24"/>
        </w:rPr>
      </w:pPr>
      <w:r w:rsidRPr="00724C23">
        <w:rPr>
          <w:rFonts w:ascii="Arial" w:eastAsiaTheme="minorEastAsia" w:hAnsi="Arial" w:cs="Arial"/>
          <w:b/>
          <w:bCs/>
          <w:sz w:val="24"/>
          <w:szCs w:val="24"/>
        </w:rPr>
        <w:t xml:space="preserve">Isparavanje </w:t>
      </w:r>
      <w:r>
        <w:rPr>
          <w:rFonts w:ascii="Arial" w:eastAsiaTheme="minorEastAsia" w:hAnsi="Arial" w:cs="Arial"/>
          <w:sz w:val="24"/>
          <w:szCs w:val="24"/>
        </w:rPr>
        <w:t>– prelazak tvari iz l → g</w:t>
      </w:r>
    </w:p>
    <w:p w14:paraId="174DD410" w14:textId="54A5444E" w:rsidR="00F1629C" w:rsidRDefault="00093991" w:rsidP="00F1629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5D437" wp14:editId="4A81031B">
                <wp:simplePos x="0" y="0"/>
                <wp:positionH relativeFrom="column">
                  <wp:posOffset>3867150</wp:posOffset>
                </wp:positionH>
                <wp:positionV relativeFrom="paragraph">
                  <wp:posOffset>47625</wp:posOffset>
                </wp:positionV>
                <wp:extent cx="267970" cy="800100"/>
                <wp:effectExtent l="0" t="0" r="36830" b="19050"/>
                <wp:wrapNone/>
                <wp:docPr id="2" name="Desna vitičasta zag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800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523BF" id="Desna vitičasta zagrada 2" o:spid="_x0000_s1026" type="#_x0000_t88" style="position:absolute;margin-left:304.5pt;margin-top:3.75pt;width:21.1pt;height:6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" adj="603" strokecolor="black [3200]" strokeweight=".5pt">
                <v:stroke joinstyle="miter"/>
              </v:shape>
            </w:pict>
          </mc:Fallback>
        </mc:AlternateContent>
      </w:r>
      <w:r w:rsidR="00F1629C" w:rsidRPr="00724C23">
        <w:rPr>
          <w:rFonts w:ascii="Arial" w:eastAsiaTheme="minorEastAsia" w:hAnsi="Arial" w:cs="Arial"/>
          <w:b/>
          <w:bCs/>
          <w:sz w:val="24"/>
          <w:szCs w:val="24"/>
        </w:rPr>
        <w:t>Kondenzacija</w:t>
      </w:r>
      <w:r w:rsidR="00F1629C">
        <w:rPr>
          <w:rFonts w:ascii="Arial" w:eastAsiaTheme="minorEastAsia" w:hAnsi="Arial" w:cs="Arial"/>
          <w:sz w:val="24"/>
          <w:szCs w:val="24"/>
        </w:rPr>
        <w:t xml:space="preserve"> – prelazak tvari iz g → l</w:t>
      </w:r>
    </w:p>
    <w:p w14:paraId="1C4DE185" w14:textId="2407A554" w:rsidR="00F1629C" w:rsidRDefault="00F1629C" w:rsidP="00F1629C">
      <w:pPr>
        <w:rPr>
          <w:rFonts w:ascii="Arial" w:eastAsiaTheme="minorEastAsia" w:hAnsi="Arial" w:cs="Arial"/>
          <w:sz w:val="24"/>
          <w:szCs w:val="24"/>
        </w:rPr>
      </w:pPr>
      <w:r w:rsidRPr="00724C23">
        <w:rPr>
          <w:rFonts w:ascii="Arial" w:eastAsiaTheme="minorEastAsia" w:hAnsi="Arial" w:cs="Arial"/>
          <w:b/>
          <w:bCs/>
          <w:sz w:val="24"/>
          <w:szCs w:val="24"/>
        </w:rPr>
        <w:t>Očvršćivanje</w:t>
      </w:r>
      <w:r w:rsidR="00A61566">
        <w:rPr>
          <w:rFonts w:ascii="Arial" w:eastAsiaTheme="minorEastAsia" w:hAnsi="Arial" w:cs="Arial"/>
          <w:b/>
          <w:bCs/>
          <w:sz w:val="24"/>
          <w:szCs w:val="24"/>
        </w:rPr>
        <w:t xml:space="preserve">¸(kristalizacija) </w:t>
      </w:r>
      <w:r>
        <w:rPr>
          <w:rFonts w:ascii="Arial" w:eastAsiaTheme="minorEastAsia" w:hAnsi="Arial" w:cs="Arial"/>
          <w:sz w:val="24"/>
          <w:szCs w:val="24"/>
        </w:rPr>
        <w:t xml:space="preserve"> – prelazak tvari iz l → s</w:t>
      </w:r>
      <w:r w:rsidR="00093991">
        <w:rPr>
          <w:rFonts w:ascii="Arial" w:eastAsiaTheme="minorEastAsia" w:hAnsi="Arial" w:cs="Arial"/>
          <w:sz w:val="24"/>
          <w:szCs w:val="24"/>
        </w:rPr>
        <w:t xml:space="preserve">                   </w:t>
      </w:r>
      <w:r w:rsidR="00093991" w:rsidRPr="00093991">
        <w:rPr>
          <w:rFonts w:ascii="Arial" w:eastAsiaTheme="minorEastAsia" w:hAnsi="Arial" w:cs="Arial"/>
          <w:color w:val="FF0000"/>
          <w:sz w:val="24"/>
          <w:szCs w:val="24"/>
        </w:rPr>
        <w:t xml:space="preserve">ENERGIJA SE </w:t>
      </w:r>
    </w:p>
    <w:p w14:paraId="72D1786A" w14:textId="3B6F3FC3" w:rsidR="00F1629C" w:rsidRDefault="00F1629C" w:rsidP="00F1629C">
      <w:pPr>
        <w:rPr>
          <w:rFonts w:ascii="Arial" w:hAnsi="Arial" w:cs="Arial"/>
          <w:sz w:val="24"/>
          <w:szCs w:val="24"/>
        </w:rPr>
      </w:pPr>
      <w:r w:rsidRPr="00724C23">
        <w:rPr>
          <w:rFonts w:ascii="Arial" w:eastAsiaTheme="minorEastAsia" w:hAnsi="Arial" w:cs="Arial"/>
          <w:b/>
          <w:bCs/>
          <w:sz w:val="24"/>
          <w:szCs w:val="24"/>
        </w:rPr>
        <w:t>Kristalizacija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="00A61566">
        <w:rPr>
          <w:rFonts w:ascii="Arial" w:eastAsiaTheme="minorEastAsia" w:hAnsi="Arial" w:cs="Arial"/>
          <w:sz w:val="24"/>
          <w:szCs w:val="24"/>
        </w:rPr>
        <w:t xml:space="preserve">(desublimacija) </w:t>
      </w:r>
      <w:r>
        <w:rPr>
          <w:rFonts w:ascii="Arial" w:eastAsiaTheme="minorEastAsia" w:hAnsi="Arial" w:cs="Arial"/>
          <w:sz w:val="24"/>
          <w:szCs w:val="24"/>
        </w:rPr>
        <w:t>– prelazak tvari iz g → s</w:t>
      </w:r>
      <w:r w:rsidR="00093991">
        <w:rPr>
          <w:rFonts w:ascii="Arial" w:eastAsiaTheme="minorEastAsia" w:hAnsi="Arial" w:cs="Arial"/>
          <w:sz w:val="24"/>
          <w:szCs w:val="24"/>
        </w:rPr>
        <w:t xml:space="preserve">                   </w:t>
      </w:r>
      <w:r w:rsidR="00093991" w:rsidRPr="00093991">
        <w:rPr>
          <w:rFonts w:ascii="Arial" w:eastAsiaTheme="minorEastAsia" w:hAnsi="Arial" w:cs="Arial"/>
          <w:color w:val="FF0000"/>
          <w:sz w:val="24"/>
          <w:szCs w:val="24"/>
        </w:rPr>
        <w:t>OSLOBAĐA</w:t>
      </w:r>
    </w:p>
    <w:p w14:paraId="7DDF072B" w14:textId="77777777" w:rsidR="00F1629C" w:rsidRDefault="00F1629C" w:rsidP="002D0237">
      <w:pPr>
        <w:rPr>
          <w:rFonts w:ascii="Arial" w:hAnsi="Arial" w:cs="Arial"/>
          <w:sz w:val="24"/>
          <w:szCs w:val="24"/>
        </w:rPr>
      </w:pPr>
    </w:p>
    <w:p w14:paraId="6D23B4FD" w14:textId="041D94B8" w:rsidR="00724C23" w:rsidRDefault="00724C23" w:rsidP="002D0237">
      <w:pPr>
        <w:rPr>
          <w:rFonts w:ascii="Arial" w:hAnsi="Arial" w:cs="Arial"/>
          <w:sz w:val="24"/>
          <w:szCs w:val="24"/>
        </w:rPr>
      </w:pPr>
      <w:r w:rsidRPr="00F1629C">
        <w:rPr>
          <w:rFonts w:ascii="Arial" w:hAnsi="Arial" w:cs="Arial"/>
          <w:b/>
          <w:bCs/>
          <w:sz w:val="24"/>
          <w:szCs w:val="24"/>
        </w:rPr>
        <w:t>TALIŠTE</w:t>
      </w:r>
      <w:r>
        <w:rPr>
          <w:rFonts w:ascii="Arial" w:hAnsi="Arial" w:cs="Arial"/>
          <w:sz w:val="24"/>
          <w:szCs w:val="24"/>
        </w:rPr>
        <w:t xml:space="preserve"> – temperatura pri kojoj neka tvar pri određenom tlaku prelazi iz čvrstog u tekuće agregacijsko stanje</w:t>
      </w:r>
    </w:p>
    <w:p w14:paraId="039A42E3" w14:textId="2D724404" w:rsidR="00724C23" w:rsidRDefault="00724C23" w:rsidP="00724C23">
      <w:pPr>
        <w:rPr>
          <w:rFonts w:ascii="Arial" w:hAnsi="Arial" w:cs="Arial"/>
          <w:sz w:val="24"/>
          <w:szCs w:val="24"/>
        </w:rPr>
      </w:pPr>
      <w:r w:rsidRPr="00F1629C">
        <w:rPr>
          <w:rFonts w:ascii="Arial" w:hAnsi="Arial" w:cs="Arial"/>
          <w:b/>
          <w:bCs/>
          <w:sz w:val="24"/>
          <w:szCs w:val="24"/>
        </w:rPr>
        <w:t>VRELIŠTE</w:t>
      </w:r>
      <w:r>
        <w:rPr>
          <w:rFonts w:ascii="Arial" w:hAnsi="Arial" w:cs="Arial"/>
          <w:sz w:val="24"/>
          <w:szCs w:val="24"/>
        </w:rPr>
        <w:t xml:space="preserve"> </w:t>
      </w:r>
      <w:r w:rsidR="00F1629C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temperatura pri kojoj neka tvar pri određenom tlaku prelazi iz tekućeg u plinovito agregacijsko stanje</w:t>
      </w:r>
    </w:p>
    <w:p w14:paraId="057C2766" w14:textId="17661EA7" w:rsidR="00724C23" w:rsidRDefault="00724C23" w:rsidP="00724C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PROMJENE AGREGACIJSKIH STANJA TVARI SU </w:t>
      </w:r>
      <w:r w:rsidRPr="00724C23">
        <w:rPr>
          <w:rFonts w:ascii="Arial" w:hAnsi="Arial" w:cs="Arial"/>
          <w:b/>
          <w:bCs/>
          <w:sz w:val="24"/>
          <w:szCs w:val="24"/>
        </w:rPr>
        <w:t>FIZIKALNE PROMJENE.</w:t>
      </w:r>
    </w:p>
    <w:p w14:paraId="4C51D792" w14:textId="5004A3DA" w:rsidR="00724C23" w:rsidRPr="00724C23" w:rsidRDefault="00724C23" w:rsidP="002D0237">
      <w:pPr>
        <w:rPr>
          <w:rFonts w:ascii="Arial" w:hAnsi="Arial" w:cs="Arial"/>
          <w:sz w:val="24"/>
          <w:szCs w:val="24"/>
        </w:rPr>
      </w:pPr>
    </w:p>
    <w:sectPr w:rsidR="00724C23" w:rsidRPr="0072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50D97"/>
    <w:multiLevelType w:val="hybridMultilevel"/>
    <w:tmpl w:val="FD069C98"/>
    <w:lvl w:ilvl="0" w:tplc="1B5AD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AC55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61A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47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C16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476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4255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CE29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2C6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37"/>
    <w:rsid w:val="000726A2"/>
    <w:rsid w:val="00093991"/>
    <w:rsid w:val="002620F9"/>
    <w:rsid w:val="002D0237"/>
    <w:rsid w:val="002D3853"/>
    <w:rsid w:val="00724C23"/>
    <w:rsid w:val="00A61566"/>
    <w:rsid w:val="00BD28DD"/>
    <w:rsid w:val="00C20ABF"/>
    <w:rsid w:val="00C26109"/>
    <w:rsid w:val="00EC224C"/>
    <w:rsid w:val="00F1629C"/>
    <w:rsid w:val="00F1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386E"/>
  <w15:chartTrackingRefBased/>
  <w15:docId w15:val="{19F0B8B1-54A4-43CD-B565-DB841A92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0237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724C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5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49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Simić-Meznarić</dc:creator>
  <cp:keywords/>
  <dc:description/>
  <cp:lastModifiedBy>Martina Simić-Meznarić</cp:lastModifiedBy>
  <cp:revision>8</cp:revision>
  <dcterms:created xsi:type="dcterms:W3CDTF">2020-09-18T11:18:00Z</dcterms:created>
  <dcterms:modified xsi:type="dcterms:W3CDTF">2020-10-06T10:05:00Z</dcterms:modified>
</cp:coreProperties>
</file>