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F1B177" w14:textId="0AA20490" w:rsidR="002B45FE" w:rsidRDefault="00AD4E7E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  <w:r>
        <w:rPr>
          <w:rFonts w:ascii="Arial" w:hAnsi="Arial" w:cs="Arial"/>
          <w:b/>
          <w:bCs/>
          <w:color w:val="FF0000"/>
          <w:sz w:val="24"/>
          <w:szCs w:val="24"/>
          <w:u w:val="double"/>
        </w:rPr>
        <w:t>PREHRANA KRALJEŽNJAKA</w:t>
      </w:r>
    </w:p>
    <w:p w14:paraId="1F5A0A62" w14:textId="5C4D053A" w:rsidR="00D5060A" w:rsidRDefault="00D5060A" w:rsidP="00D5060A">
      <w:pPr>
        <w:jc w:val="center"/>
        <w:rPr>
          <w:rFonts w:ascii="Arial" w:hAnsi="Arial" w:cs="Arial"/>
          <w:b/>
          <w:bCs/>
          <w:color w:val="FF0000"/>
          <w:sz w:val="24"/>
          <w:szCs w:val="24"/>
          <w:u w:val="double"/>
        </w:rPr>
      </w:pPr>
    </w:p>
    <w:p w14:paraId="7FC52919" w14:textId="26369EED" w:rsidR="00D5060A" w:rsidRPr="000C5AA7" w:rsidRDefault="00017944" w:rsidP="00017944">
      <w:pPr>
        <w:pStyle w:val="Odlomakpopisa"/>
        <w:numPr>
          <w:ilvl w:val="0"/>
          <w:numId w:val="6"/>
        </w:numPr>
        <w:rPr>
          <w:rFonts w:ascii="Arial" w:hAnsi="Arial" w:cs="Arial"/>
          <w:color w:val="FF0000"/>
          <w:sz w:val="24"/>
          <w:szCs w:val="24"/>
        </w:rPr>
      </w:pPr>
      <w:proofErr w:type="spellStart"/>
      <w:r w:rsidRPr="000C5AA7">
        <w:rPr>
          <w:rFonts w:ascii="Arial" w:hAnsi="Arial" w:cs="Arial"/>
          <w:color w:val="FF0000"/>
          <w:sz w:val="24"/>
          <w:szCs w:val="24"/>
        </w:rPr>
        <w:t>Heterotrofni</w:t>
      </w:r>
      <w:proofErr w:type="spellEnd"/>
      <w:r w:rsidRPr="000C5AA7">
        <w:rPr>
          <w:rFonts w:ascii="Arial" w:hAnsi="Arial" w:cs="Arial"/>
          <w:color w:val="FF0000"/>
          <w:sz w:val="24"/>
          <w:szCs w:val="24"/>
        </w:rPr>
        <w:t xml:space="preserve"> organizmi </w:t>
      </w:r>
    </w:p>
    <w:p w14:paraId="187BB1F5" w14:textId="64855423" w:rsidR="000C5AA7" w:rsidRDefault="000C5AA7" w:rsidP="000C5AA7">
      <w:pPr>
        <w:pStyle w:val="Odlomakpopisa"/>
        <w:numPr>
          <w:ilvl w:val="0"/>
          <w:numId w:val="6"/>
        </w:numPr>
        <w:rPr>
          <w:rFonts w:ascii="Arial" w:hAnsi="Arial" w:cs="Arial"/>
          <w:color w:val="FF0000"/>
          <w:sz w:val="24"/>
          <w:szCs w:val="24"/>
        </w:rPr>
      </w:pPr>
      <w:r w:rsidRPr="000C5AA7">
        <w:rPr>
          <w:rFonts w:ascii="Arial" w:hAnsi="Arial" w:cs="Arial"/>
          <w:color w:val="FF0000"/>
          <w:sz w:val="24"/>
          <w:szCs w:val="24"/>
        </w:rPr>
        <w:t>Prohodno probavilo</w:t>
      </w:r>
    </w:p>
    <w:p w14:paraId="69F9A578" w14:textId="77777777" w:rsidR="000C5AA7" w:rsidRPr="000C5AA7" w:rsidRDefault="000C5AA7" w:rsidP="000C5AA7">
      <w:pPr>
        <w:pStyle w:val="Odlomakpopisa"/>
        <w:rPr>
          <w:rFonts w:ascii="Arial" w:hAnsi="Arial" w:cs="Arial"/>
          <w:color w:val="FF0000"/>
          <w:sz w:val="24"/>
          <w:szCs w:val="24"/>
        </w:rPr>
      </w:pPr>
    </w:p>
    <w:p w14:paraId="1612C7AA" w14:textId="3691D320" w:rsidR="00017944" w:rsidRPr="000C5AA7" w:rsidRDefault="00017944" w:rsidP="00017944">
      <w:pPr>
        <w:pStyle w:val="Odlomakpopisa"/>
        <w:numPr>
          <w:ilvl w:val="0"/>
          <w:numId w:val="6"/>
        </w:numPr>
        <w:rPr>
          <w:rFonts w:ascii="Arial" w:hAnsi="Arial" w:cs="Arial"/>
          <w:color w:val="000000" w:themeColor="text1"/>
          <w:sz w:val="24"/>
          <w:szCs w:val="24"/>
          <w:u w:val="double"/>
        </w:rPr>
      </w:pPr>
      <w:r w:rsidRPr="000C5AA7">
        <w:rPr>
          <w:rFonts w:ascii="Arial" w:hAnsi="Arial" w:cs="Arial"/>
          <w:color w:val="000000" w:themeColor="text1"/>
          <w:sz w:val="24"/>
          <w:szCs w:val="24"/>
          <w:u w:val="double"/>
        </w:rPr>
        <w:t>Prema vrsti prehrane mogu biti:</w:t>
      </w:r>
    </w:p>
    <w:p w14:paraId="135D3264" w14:textId="5E9FCA95" w:rsidR="00017944" w:rsidRPr="000C5AA7" w:rsidRDefault="000C5AA7" w:rsidP="00017944">
      <w:pPr>
        <w:pStyle w:val="Odlomakpopisa"/>
        <w:numPr>
          <w:ilvl w:val="0"/>
          <w:numId w:val="7"/>
        </w:numPr>
        <w:rPr>
          <w:rFonts w:ascii="Arial" w:hAnsi="Arial" w:cs="Arial"/>
          <w:color w:val="00B050"/>
          <w:sz w:val="24"/>
          <w:szCs w:val="24"/>
        </w:rPr>
      </w:pPr>
      <w:r>
        <w:rPr>
          <w:rFonts w:ascii="Arial" w:hAnsi="Arial" w:cs="Arial"/>
          <w:noProof/>
          <w:color w:val="00B05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B91EB" wp14:editId="55277FC2">
                <wp:simplePos x="0" y="0"/>
                <wp:positionH relativeFrom="column">
                  <wp:posOffset>2714625</wp:posOffset>
                </wp:positionH>
                <wp:positionV relativeFrom="paragraph">
                  <wp:posOffset>32385</wp:posOffset>
                </wp:positionV>
                <wp:extent cx="142875" cy="638175"/>
                <wp:effectExtent l="0" t="0" r="47625" b="28575"/>
                <wp:wrapNone/>
                <wp:docPr id="1" name="Desna vitičasta zagra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6381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0A125AD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Desna vitičasta zagrada 1" o:spid="_x0000_s1026" type="#_x0000_t88" style="position:absolute;margin-left:213.75pt;margin-top:2.55pt;width:11.25pt;height:5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" adj="403" strokecolor="#4472c4 [3204]" strokeweight=".5pt">
                <v:stroke joinstyle="miter"/>
              </v:shape>
            </w:pict>
          </mc:Fallback>
        </mc:AlternateContent>
      </w:r>
      <w:r w:rsidR="00017944" w:rsidRPr="000C5AA7">
        <w:rPr>
          <w:rFonts w:ascii="Arial" w:hAnsi="Arial" w:cs="Arial"/>
          <w:color w:val="00B050"/>
          <w:sz w:val="24"/>
          <w:szCs w:val="24"/>
        </w:rPr>
        <w:t>Biljojedi</w:t>
      </w:r>
    </w:p>
    <w:p w14:paraId="3EB351FF" w14:textId="41D51C1F" w:rsidR="00017944" w:rsidRPr="000C5AA7" w:rsidRDefault="00017944" w:rsidP="00017944">
      <w:pPr>
        <w:pStyle w:val="Odlomakpopisa"/>
        <w:numPr>
          <w:ilvl w:val="0"/>
          <w:numId w:val="7"/>
        </w:numPr>
        <w:rPr>
          <w:rFonts w:ascii="Arial" w:hAnsi="Arial" w:cs="Arial"/>
          <w:color w:val="00B050"/>
          <w:sz w:val="24"/>
          <w:szCs w:val="24"/>
        </w:rPr>
      </w:pPr>
      <w:r w:rsidRPr="000C5AA7">
        <w:rPr>
          <w:rFonts w:ascii="Arial" w:hAnsi="Arial" w:cs="Arial"/>
          <w:color w:val="00B050"/>
          <w:sz w:val="24"/>
          <w:szCs w:val="24"/>
        </w:rPr>
        <w:t>Mesojedi</w:t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  <w:t xml:space="preserve">RAZLIKUJU SE PO GRAĐI ZUBALA I DULJINI </w:t>
      </w:r>
    </w:p>
    <w:p w14:paraId="696AF6DC" w14:textId="39280D07" w:rsidR="00017944" w:rsidRPr="000C5AA7" w:rsidRDefault="00017944" w:rsidP="00017944">
      <w:pPr>
        <w:pStyle w:val="Odlomakpopisa"/>
        <w:numPr>
          <w:ilvl w:val="0"/>
          <w:numId w:val="7"/>
        </w:numPr>
        <w:rPr>
          <w:rFonts w:ascii="Arial" w:hAnsi="Arial" w:cs="Arial"/>
          <w:color w:val="00B050"/>
          <w:sz w:val="24"/>
          <w:szCs w:val="24"/>
        </w:rPr>
      </w:pPr>
      <w:r w:rsidRPr="000C5AA7">
        <w:rPr>
          <w:rFonts w:ascii="Arial" w:hAnsi="Arial" w:cs="Arial"/>
          <w:color w:val="00B050"/>
          <w:sz w:val="24"/>
          <w:szCs w:val="24"/>
        </w:rPr>
        <w:t xml:space="preserve">Svejedi </w:t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ab/>
      </w:r>
      <w:r w:rsidR="000C5AA7">
        <w:rPr>
          <w:rFonts w:ascii="Arial" w:hAnsi="Arial" w:cs="Arial"/>
          <w:color w:val="00B050"/>
          <w:sz w:val="24"/>
          <w:szCs w:val="24"/>
        </w:rPr>
        <w:t>PROBAVILA</w:t>
      </w:r>
    </w:p>
    <w:p w14:paraId="2A455839" w14:textId="1A9BEC9B" w:rsidR="000C5AA7" w:rsidRPr="000D146C" w:rsidRDefault="000C5AA7" w:rsidP="000C5AA7">
      <w:pPr>
        <w:pStyle w:val="Odlomakpopisa"/>
        <w:ind w:left="108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58E1C5A0" w14:textId="7133D7A5" w:rsidR="000D146C" w:rsidRDefault="000D146C" w:rsidP="000D146C">
      <w:pPr>
        <w:pStyle w:val="Odlomakpopisa"/>
        <w:ind w:left="108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b/>
          <w:bCs/>
          <w:color w:val="000000" w:themeColor="text1"/>
          <w:sz w:val="24"/>
          <w:szCs w:val="24"/>
        </w:rPr>
        <w:t>Probavilo mesojeda &lt; probavila svejeda &lt; probavila biljojeda</w:t>
      </w:r>
    </w:p>
    <w:p w14:paraId="6CE4CE3F" w14:textId="77777777" w:rsidR="000D146C" w:rsidRPr="000D146C" w:rsidRDefault="000D146C" w:rsidP="000D146C">
      <w:pPr>
        <w:pStyle w:val="Odlomakpopisa"/>
        <w:ind w:left="108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AD0BE2A" w14:textId="77777777" w:rsidR="000D146C" w:rsidRPr="000D146C" w:rsidRDefault="000D146C" w:rsidP="000C5AA7">
      <w:pPr>
        <w:pStyle w:val="Odlomakpopisa"/>
        <w:ind w:left="108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E74F325" w14:textId="38A6C134" w:rsidR="000C5AA7" w:rsidRPr="000D146C" w:rsidRDefault="000C5AA7" w:rsidP="000C5AA7">
      <w:pPr>
        <w:pStyle w:val="Odlomakpopisa"/>
        <w:numPr>
          <w:ilvl w:val="0"/>
          <w:numId w:val="8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b/>
          <w:bCs/>
          <w:color w:val="7030A0"/>
          <w:sz w:val="24"/>
          <w:szCs w:val="24"/>
        </w:rPr>
        <w:t>SISVACI</w:t>
      </w:r>
    </w:p>
    <w:p w14:paraId="704EC912" w14:textId="7348AC80" w:rsidR="000C5AA7" w:rsidRDefault="000C5AA7" w:rsidP="000C5AA7">
      <w:pPr>
        <w:pStyle w:val="Odlomakpopisa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Iznimka!</w:t>
      </w:r>
    </w:p>
    <w:p w14:paraId="460EAA07" w14:textId="7FC3EE5A" w:rsidR="000C5AA7" w:rsidRDefault="000D146C" w:rsidP="000C5AA7">
      <w:pPr>
        <w:pStyle w:val="Odlomakpopisa"/>
        <w:rPr>
          <w:rFonts w:ascii="Arial" w:hAnsi="Arial" w:cs="Arial"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color w:val="00B0F0"/>
          <w:sz w:val="24"/>
          <w:szCs w:val="24"/>
        </w:rPr>
        <w:t xml:space="preserve">JEDNOOTVORI – </w:t>
      </w:r>
      <w:r>
        <w:rPr>
          <w:rFonts w:ascii="Arial" w:hAnsi="Arial" w:cs="Arial"/>
          <w:color w:val="000000" w:themeColor="text1"/>
          <w:sz w:val="24"/>
          <w:szCs w:val="24"/>
        </w:rPr>
        <w:t>skupina sisavaca koji imaju NEČISNICU – otvor kroz koji izlazi mokraća, izmet i spolne stanice</w:t>
      </w:r>
    </w:p>
    <w:p w14:paraId="72F92E2F" w14:textId="6B3B3E40" w:rsidR="000D146C" w:rsidRPr="000D146C" w:rsidRDefault="000D146C" w:rsidP="000D146C">
      <w:pPr>
        <w:pStyle w:val="Odlomakpopisa"/>
        <w:numPr>
          <w:ilvl w:val="0"/>
          <w:numId w:val="6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color w:val="000000" w:themeColor="text1"/>
          <w:sz w:val="24"/>
          <w:szCs w:val="24"/>
        </w:rPr>
        <w:t>Biljojedi, mesojedi ili svejede</w:t>
      </w:r>
    </w:p>
    <w:p w14:paraId="5AD00A4F" w14:textId="77777777" w:rsidR="000D146C" w:rsidRPr="000D146C" w:rsidRDefault="000D146C" w:rsidP="000D146C">
      <w:pPr>
        <w:pStyle w:val="Odlomakpopisa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3EBE4418" w14:textId="57CD890D" w:rsidR="000C5AA7" w:rsidRDefault="000C5AA7" w:rsidP="000C5AA7">
      <w:pPr>
        <w:pStyle w:val="Odlomakpopisa"/>
        <w:numPr>
          <w:ilvl w:val="0"/>
          <w:numId w:val="8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b/>
          <w:bCs/>
          <w:color w:val="7030A0"/>
          <w:sz w:val="24"/>
          <w:szCs w:val="24"/>
        </w:rPr>
        <w:t>PTICE</w:t>
      </w:r>
    </w:p>
    <w:p w14:paraId="3E949663" w14:textId="18E6D3D3" w:rsidR="000D146C" w:rsidRPr="000D146C" w:rsidRDefault="000D146C" w:rsidP="000D146C">
      <w:pPr>
        <w:pStyle w:val="Odlomakpopisa"/>
        <w:ind w:left="1440"/>
        <w:rPr>
          <w:rFonts w:ascii="Arial" w:hAnsi="Arial" w:cs="Arial"/>
          <w:color w:val="00B0F0"/>
          <w:sz w:val="24"/>
          <w:szCs w:val="24"/>
        </w:rPr>
      </w:pPr>
      <w:r w:rsidRPr="000D146C">
        <w:rPr>
          <w:rFonts w:ascii="Arial" w:hAnsi="Arial" w:cs="Arial"/>
          <w:color w:val="00B0F0"/>
          <w:sz w:val="24"/>
          <w:szCs w:val="24"/>
        </w:rPr>
        <w:t>RAZLIKE</w:t>
      </w:r>
      <w:r>
        <w:rPr>
          <w:rFonts w:ascii="Arial" w:hAnsi="Arial" w:cs="Arial"/>
          <w:color w:val="00B0F0"/>
          <w:sz w:val="24"/>
          <w:szCs w:val="24"/>
        </w:rPr>
        <w:t xml:space="preserve"> U ODNOSU NA SISAVCE</w:t>
      </w:r>
    </w:p>
    <w:p w14:paraId="655A35AB" w14:textId="77777777" w:rsidR="000D146C" w:rsidRPr="000D146C" w:rsidRDefault="000D146C" w:rsidP="000D146C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color w:val="000000" w:themeColor="text1"/>
          <w:sz w:val="24"/>
          <w:szCs w:val="24"/>
        </w:rPr>
        <w:t>Kljun</w:t>
      </w:r>
    </w:p>
    <w:p w14:paraId="50C9DBEE" w14:textId="77777777" w:rsidR="000D146C" w:rsidRPr="000D146C" w:rsidRDefault="000D146C" w:rsidP="000D146C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color w:val="000000" w:themeColor="text1"/>
          <w:sz w:val="24"/>
          <w:szCs w:val="24"/>
        </w:rPr>
        <w:t>Nemaju zube</w:t>
      </w:r>
    </w:p>
    <w:p w14:paraId="6B070822" w14:textId="1ACC4B2F" w:rsidR="000D146C" w:rsidRPr="000D146C" w:rsidRDefault="000D146C" w:rsidP="000D146C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color w:val="000000" w:themeColor="text1"/>
          <w:sz w:val="24"/>
          <w:szCs w:val="24"/>
        </w:rPr>
        <w:t>Volja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– proširenje u kojem hrana mekša</w:t>
      </w:r>
    </w:p>
    <w:p w14:paraId="07CFF5EB" w14:textId="0E75B490" w:rsidR="000D146C" w:rsidRDefault="000D146C" w:rsidP="000D146C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0D146C">
        <w:rPr>
          <w:rFonts w:ascii="Arial" w:hAnsi="Arial" w:cs="Arial"/>
          <w:color w:val="000000" w:themeColor="text1"/>
          <w:sz w:val="24"/>
          <w:szCs w:val="24"/>
        </w:rPr>
        <w:t>Dvodijelni želudac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1E6F3273" w14:textId="44FE9C08" w:rsidR="00D303F8" w:rsidRPr="00D303F8" w:rsidRDefault="00D303F8" w:rsidP="00D303F8">
      <w:pPr>
        <w:pStyle w:val="Odlomakpopisa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Žljezdani → kemijska razgradnja hrane</w:t>
      </w:r>
    </w:p>
    <w:p w14:paraId="2E4F4DB5" w14:textId="77777777" w:rsidR="00D303F8" w:rsidRDefault="00D303F8" w:rsidP="00D303F8">
      <w:pPr>
        <w:pStyle w:val="Odlomakpopisa"/>
        <w:numPr>
          <w:ilvl w:val="0"/>
          <w:numId w:val="1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Mišićni  → mehanička razgradnja hrane</w:t>
      </w:r>
    </w:p>
    <w:p w14:paraId="5019EBB2" w14:textId="19DADCE4" w:rsidR="000D146C" w:rsidRPr="00D303F8" w:rsidRDefault="000D146C" w:rsidP="00D303F8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 xml:space="preserve">Nečisnica </w:t>
      </w:r>
    </w:p>
    <w:p w14:paraId="030F9071" w14:textId="77777777" w:rsidR="000D146C" w:rsidRPr="000D146C" w:rsidRDefault="000D146C" w:rsidP="000D146C">
      <w:pPr>
        <w:pStyle w:val="Odlomakpopisa"/>
        <w:ind w:left="144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296CC377" w14:textId="1F1ED1FF" w:rsidR="000C5AA7" w:rsidRDefault="000C5AA7" w:rsidP="00D303F8">
      <w:pPr>
        <w:pStyle w:val="Odlomakpopisa"/>
        <w:numPr>
          <w:ilvl w:val="0"/>
          <w:numId w:val="11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b/>
          <w:bCs/>
          <w:color w:val="7030A0"/>
          <w:sz w:val="24"/>
          <w:szCs w:val="24"/>
        </w:rPr>
        <w:t>GMAZOVI</w:t>
      </w:r>
    </w:p>
    <w:p w14:paraId="0AA8AD1D" w14:textId="77777777" w:rsidR="00D303F8" w:rsidRDefault="00D303F8" w:rsidP="00D303F8">
      <w:pPr>
        <w:ind w:left="720"/>
        <w:rPr>
          <w:rFonts w:ascii="Arial" w:hAnsi="Arial" w:cs="Arial"/>
          <w:color w:val="00B0F0"/>
          <w:sz w:val="24"/>
          <w:szCs w:val="24"/>
        </w:rPr>
      </w:pPr>
      <w:r w:rsidRPr="00D303F8">
        <w:rPr>
          <w:rFonts w:ascii="Arial" w:hAnsi="Arial" w:cs="Arial"/>
          <w:color w:val="00B0F0"/>
          <w:sz w:val="24"/>
          <w:szCs w:val="24"/>
        </w:rPr>
        <w:t>RAZLIKE U ODNOSU NA SISAVCE:</w:t>
      </w:r>
    </w:p>
    <w:p w14:paraId="3CC9F47B" w14:textId="328F88B2" w:rsidR="00D303F8" w:rsidRPr="00D303F8" w:rsidRDefault="00D303F8" w:rsidP="00D303F8">
      <w:pPr>
        <w:pStyle w:val="Odlomakpopisa"/>
        <w:numPr>
          <w:ilvl w:val="0"/>
          <w:numId w:val="9"/>
        </w:numPr>
        <w:rPr>
          <w:rFonts w:ascii="Arial" w:hAnsi="Arial" w:cs="Arial"/>
          <w:color w:val="00B0F0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Nečisnica</w:t>
      </w:r>
    </w:p>
    <w:p w14:paraId="2AB4EE06" w14:textId="6E6AF932" w:rsidR="00D303F8" w:rsidRPr="00D303F8" w:rsidRDefault="00D303F8" w:rsidP="00D303F8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Žlijezde - otrov</w:t>
      </w:r>
    </w:p>
    <w:p w14:paraId="31668981" w14:textId="77777777" w:rsidR="000D146C" w:rsidRPr="000D146C" w:rsidRDefault="000D146C" w:rsidP="000D146C">
      <w:pPr>
        <w:pStyle w:val="Odlomakpopisa"/>
        <w:ind w:left="144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6A92824D" w14:textId="3BFEDA4C" w:rsidR="000C5AA7" w:rsidRDefault="000C5AA7" w:rsidP="00D303F8">
      <w:pPr>
        <w:pStyle w:val="Odlomakpopisa"/>
        <w:numPr>
          <w:ilvl w:val="0"/>
          <w:numId w:val="11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b/>
          <w:bCs/>
          <w:color w:val="7030A0"/>
          <w:sz w:val="24"/>
          <w:szCs w:val="24"/>
        </w:rPr>
        <w:t>VODOZEMCI</w:t>
      </w:r>
    </w:p>
    <w:p w14:paraId="6A59056A" w14:textId="77777777" w:rsidR="00D303F8" w:rsidRPr="00D303F8" w:rsidRDefault="00D303F8" w:rsidP="00D303F8">
      <w:pPr>
        <w:ind w:left="720"/>
        <w:rPr>
          <w:rFonts w:ascii="Arial" w:hAnsi="Arial" w:cs="Arial"/>
          <w:color w:val="00B0F0"/>
          <w:sz w:val="24"/>
          <w:szCs w:val="24"/>
        </w:rPr>
      </w:pPr>
      <w:r w:rsidRPr="00D303F8">
        <w:rPr>
          <w:rFonts w:ascii="Arial" w:hAnsi="Arial" w:cs="Arial"/>
          <w:color w:val="00B0F0"/>
          <w:sz w:val="24"/>
          <w:szCs w:val="24"/>
        </w:rPr>
        <w:t>RAZLIKE U ODNOSU NA SISAVCE:</w:t>
      </w:r>
    </w:p>
    <w:p w14:paraId="33BA1B23" w14:textId="7BCCA9AB" w:rsidR="00D303F8" w:rsidRPr="00D303F8" w:rsidRDefault="00D303F8" w:rsidP="00D303F8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Nemaju zube</w:t>
      </w:r>
    </w:p>
    <w:p w14:paraId="7602298E" w14:textId="5F09B5C4" w:rsidR="00D303F8" w:rsidRPr="00D303F8" w:rsidRDefault="00D303F8" w:rsidP="00D303F8">
      <w:pPr>
        <w:pStyle w:val="Odlomakpopisa"/>
        <w:numPr>
          <w:ilvl w:val="0"/>
          <w:numId w:val="9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Nečisnica</w:t>
      </w:r>
    </w:p>
    <w:p w14:paraId="3B097CB6" w14:textId="16A7754B" w:rsidR="00D303F8" w:rsidRPr="000D146C" w:rsidRDefault="00D303F8" w:rsidP="00D303F8">
      <w:pPr>
        <w:pStyle w:val="Odlomakpopisa"/>
        <w:ind w:left="1080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4FF5A777" w14:textId="3DE45D27" w:rsidR="000C5AA7" w:rsidRDefault="000C5AA7" w:rsidP="00D303F8">
      <w:pPr>
        <w:pStyle w:val="Odlomakpopisa"/>
        <w:numPr>
          <w:ilvl w:val="0"/>
          <w:numId w:val="11"/>
        </w:numPr>
        <w:rPr>
          <w:rFonts w:ascii="Arial" w:hAnsi="Arial" w:cs="Arial"/>
          <w:b/>
          <w:bCs/>
          <w:color w:val="7030A0"/>
          <w:sz w:val="24"/>
          <w:szCs w:val="24"/>
        </w:rPr>
      </w:pPr>
      <w:r w:rsidRPr="000D146C">
        <w:rPr>
          <w:rFonts w:ascii="Arial" w:hAnsi="Arial" w:cs="Arial"/>
          <w:b/>
          <w:bCs/>
          <w:color w:val="7030A0"/>
          <w:sz w:val="24"/>
          <w:szCs w:val="24"/>
        </w:rPr>
        <w:t>RIBE</w:t>
      </w:r>
    </w:p>
    <w:p w14:paraId="2128FE71" w14:textId="77777777" w:rsidR="00D303F8" w:rsidRPr="00D303F8" w:rsidRDefault="00D303F8" w:rsidP="00D303F8">
      <w:pPr>
        <w:ind w:left="720"/>
        <w:rPr>
          <w:rFonts w:ascii="Arial" w:hAnsi="Arial" w:cs="Arial"/>
          <w:color w:val="00B0F0"/>
          <w:sz w:val="24"/>
          <w:szCs w:val="24"/>
        </w:rPr>
      </w:pPr>
      <w:r w:rsidRPr="00D303F8">
        <w:rPr>
          <w:rFonts w:ascii="Arial" w:hAnsi="Arial" w:cs="Arial"/>
          <w:color w:val="00B0F0"/>
          <w:sz w:val="24"/>
          <w:szCs w:val="24"/>
        </w:rPr>
        <w:t>RAZLIKE U ODNOSU NA SISAVCE:</w:t>
      </w:r>
    </w:p>
    <w:p w14:paraId="2E8F0A37" w14:textId="77777777" w:rsidR="00D303F8" w:rsidRPr="00D303F8" w:rsidRDefault="00D303F8" w:rsidP="00D303F8">
      <w:pPr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D303F8">
        <w:rPr>
          <w:rFonts w:ascii="Arial" w:hAnsi="Arial" w:cs="Arial"/>
          <w:color w:val="000000" w:themeColor="text1"/>
          <w:sz w:val="24"/>
          <w:szCs w:val="24"/>
        </w:rPr>
        <w:t>Izbacivanje neprobavljenih ostataka hrane →crijevni otvor ili nečisnica</w:t>
      </w:r>
    </w:p>
    <w:p w14:paraId="391C97F0" w14:textId="77777777" w:rsidR="00D303F8" w:rsidRPr="000D146C" w:rsidRDefault="00D303F8" w:rsidP="00D303F8">
      <w:pPr>
        <w:pStyle w:val="Odlomakpopisa"/>
        <w:ind w:left="1080"/>
        <w:rPr>
          <w:rFonts w:ascii="Arial" w:hAnsi="Arial" w:cs="Arial"/>
          <w:b/>
          <w:bCs/>
          <w:color w:val="7030A0"/>
          <w:sz w:val="24"/>
          <w:szCs w:val="24"/>
        </w:rPr>
      </w:pPr>
    </w:p>
    <w:sectPr w:rsidR="00D303F8" w:rsidRPr="000D146C" w:rsidSect="00D0300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17CB8"/>
    <w:multiLevelType w:val="hybridMultilevel"/>
    <w:tmpl w:val="278C7FE0"/>
    <w:lvl w:ilvl="0" w:tplc="977CF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7D0720"/>
    <w:multiLevelType w:val="hybridMultilevel"/>
    <w:tmpl w:val="15722DB0"/>
    <w:lvl w:ilvl="0" w:tplc="10C806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D2C8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5493F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F0942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5A18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878D3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4C9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9B485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4AF4A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E690046"/>
    <w:multiLevelType w:val="hybridMultilevel"/>
    <w:tmpl w:val="A06CC89E"/>
    <w:lvl w:ilvl="0" w:tplc="223220E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A45D0"/>
    <w:multiLevelType w:val="hybridMultilevel"/>
    <w:tmpl w:val="696A8460"/>
    <w:lvl w:ilvl="0" w:tplc="2D28C2E6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333414"/>
    <w:multiLevelType w:val="hybridMultilevel"/>
    <w:tmpl w:val="C39CC0BA"/>
    <w:lvl w:ilvl="0" w:tplc="76FCFF8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A7D9F"/>
    <w:multiLevelType w:val="hybridMultilevel"/>
    <w:tmpl w:val="286AF430"/>
    <w:lvl w:ilvl="0" w:tplc="796496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DF26DF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06E6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2EA5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0C1E2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35A67A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9F85E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6A4F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59867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CB41144"/>
    <w:multiLevelType w:val="hybridMultilevel"/>
    <w:tmpl w:val="A8FE9350"/>
    <w:lvl w:ilvl="0" w:tplc="37B2107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0A5323"/>
    <w:multiLevelType w:val="hybridMultilevel"/>
    <w:tmpl w:val="CA06C1FC"/>
    <w:lvl w:ilvl="0" w:tplc="E6281F98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1D06A4"/>
    <w:multiLevelType w:val="hybridMultilevel"/>
    <w:tmpl w:val="FA543588"/>
    <w:lvl w:ilvl="0" w:tplc="0A9A03C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C86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1C93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06FA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E6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AE8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21F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5B651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36F84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D67454"/>
    <w:multiLevelType w:val="hybridMultilevel"/>
    <w:tmpl w:val="3D86B0C6"/>
    <w:lvl w:ilvl="0" w:tplc="2B7ECA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B10FF3E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A984BFA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FCA04E6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CC009A0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503CA27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5CAC8F1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4C6C36D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60E0FB8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547414"/>
    <w:multiLevelType w:val="hybridMultilevel"/>
    <w:tmpl w:val="CFFCAE90"/>
    <w:lvl w:ilvl="0" w:tplc="5AEEB846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00B05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6B30DE0"/>
    <w:multiLevelType w:val="hybridMultilevel"/>
    <w:tmpl w:val="6A0CBDD8"/>
    <w:lvl w:ilvl="0" w:tplc="1B82A4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D866254"/>
    <w:multiLevelType w:val="hybridMultilevel"/>
    <w:tmpl w:val="522A80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0"/>
  </w:num>
  <w:num w:numId="8">
    <w:abstractNumId w:val="6"/>
  </w:num>
  <w:num w:numId="9">
    <w:abstractNumId w:val="5"/>
  </w:num>
  <w:num w:numId="10">
    <w:abstractNumId w:val="9"/>
  </w:num>
  <w:num w:numId="11">
    <w:abstractNumId w:val="11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9D5"/>
    <w:rsid w:val="00017944"/>
    <w:rsid w:val="000C5AA7"/>
    <w:rsid w:val="000D146C"/>
    <w:rsid w:val="001F5D60"/>
    <w:rsid w:val="002D3853"/>
    <w:rsid w:val="00483D17"/>
    <w:rsid w:val="00624C6E"/>
    <w:rsid w:val="00AD4E7E"/>
    <w:rsid w:val="00B65A99"/>
    <w:rsid w:val="00B939D5"/>
    <w:rsid w:val="00D03004"/>
    <w:rsid w:val="00D155F2"/>
    <w:rsid w:val="00D303F8"/>
    <w:rsid w:val="00D5060A"/>
    <w:rsid w:val="00EC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3DCA"/>
  <w15:chartTrackingRefBased/>
  <w15:docId w15:val="{6DAB374E-B988-4351-B4C1-80E83C99F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5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96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52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818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0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71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18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64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0370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2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20288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463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Simić-Meznarić</dc:creator>
  <cp:keywords/>
  <dc:description/>
  <cp:lastModifiedBy>Martina Simić-Meznarić</cp:lastModifiedBy>
  <cp:revision>5</cp:revision>
  <dcterms:created xsi:type="dcterms:W3CDTF">2020-10-05T09:43:00Z</dcterms:created>
  <dcterms:modified xsi:type="dcterms:W3CDTF">2020-10-05T14:56:00Z</dcterms:modified>
</cp:coreProperties>
</file>