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081A" w14:textId="77777777" w:rsidR="00DF6BF7" w:rsidRPr="00DF6BF7" w:rsidRDefault="00DF6BF7" w:rsidP="00DF6BF7">
      <w:pPr>
        <w:widowControl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  <w14:ligatures w14:val="none"/>
        </w:rPr>
      </w:pPr>
      <w:r w:rsidRPr="00DF6BF7">
        <w:rPr>
          <w:rFonts w:ascii="Arial" w:hAnsi="Arial" w:cs="Arial"/>
          <w:b/>
          <w:bCs/>
          <w:color w:val="FF0000"/>
          <w:sz w:val="24"/>
          <w:szCs w:val="24"/>
          <w:u w:val="double"/>
          <w14:ligatures w14:val="none"/>
        </w:rPr>
        <w:t>Maseni udio kemijskog elementa u kemijskom spoju</w:t>
      </w:r>
    </w:p>
    <w:p w14:paraId="1F728A11" w14:textId="3F21F125" w:rsidR="00DF6BF7" w:rsidRDefault="00DF6BF7" w:rsidP="00DF6BF7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14:paraId="698C78D4" w14:textId="29489710" w:rsidR="00DF6BF7" w:rsidRDefault="00DF6BF7" w:rsidP="00DF6BF7">
      <w:pPr>
        <w:widowControl w:val="0"/>
        <w:ind w:left="567" w:hanging="567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pokazuje nam koliki je udio nekog kemijskog elementa u kemijskom spoju</w:t>
      </w:r>
    </w:p>
    <w:p w14:paraId="4D0458F2" w14:textId="64FC216D" w:rsidR="00DF6BF7" w:rsidRPr="00DF6BF7" w:rsidRDefault="00DF6BF7" w:rsidP="00DF6BF7">
      <w:pPr>
        <w:widowControl w:val="0"/>
        <w:rPr>
          <w:rFonts w:ascii="Arial" w:hAnsi="Arial" w:cs="Arial"/>
          <w:b/>
          <w:bCs/>
          <w:color w:val="00B0F0"/>
          <w:sz w:val="24"/>
          <w:szCs w:val="24"/>
          <w14:ligatures w14:val="none"/>
        </w:rPr>
      </w:pPr>
      <w:r w:rsidRPr="00DF6BF7">
        <w:rPr>
          <w:rFonts w:ascii="Arial" w:hAnsi="Arial" w:cs="Arial"/>
          <w:b/>
          <w:bCs/>
          <w:color w:val="00B0F0"/>
          <w:sz w:val="24"/>
          <w:szCs w:val="24"/>
          <w14:ligatures w14:val="none"/>
        </w:rPr>
        <w:t>Ako nam je poznata masa pojedinog elementa u kemijskom spoju i masa kemijskog spoja tada maseni udio tog kemijskog elementa u kemijskom spoju možemo izračunati prema sljedećoj formuli:</w:t>
      </w:r>
    </w:p>
    <w:p w14:paraId="3AD52663" w14:textId="0C3975CD" w:rsidR="00DF6BF7" w:rsidRDefault="00DF6BF7" w:rsidP="00DF6BF7">
      <w:pPr>
        <w:widowControl w:val="0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1CC335C2" wp14:editId="1368FF02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4410075" cy="3905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14:paraId="784B8FA7" w14:textId="3E0BB8C8" w:rsidR="002B45FE" w:rsidRDefault="003A3480"/>
    <w:p w14:paraId="07EA9BB7" w14:textId="40552022" w:rsidR="00DF6BF7" w:rsidRDefault="00DF6BF7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Primjer 1: Izračunaj maseni udio klora i vodika u kemijskom spoju klorovodika, ako je masa klora 0,4977 g, a masa klorovodika 18 g. </w:t>
      </w:r>
    </w:p>
    <w:p w14:paraId="4E64618B" w14:textId="6BC17C08" w:rsidR="00DF6BF7" w:rsidRDefault="00DF6BF7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Poznato je:</w:t>
      </w:r>
    </w:p>
    <w:p w14:paraId="7BFEF5D2" w14:textId="77777777" w:rsidR="00DF6BF7" w:rsidRDefault="00DF6BF7" w:rsidP="00DF6BF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m(klora) = 0,4977 g</w:t>
      </w:r>
    </w:p>
    <w:p w14:paraId="7665BA3D" w14:textId="5A221144" w:rsidR="00DF6BF7" w:rsidRPr="00DF6BF7" w:rsidRDefault="00DF6BF7" w:rsidP="00DF6BF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m(klorovodika) = 18 g</w:t>
      </w:r>
    </w:p>
    <w:p w14:paraId="37A6A07C" w14:textId="77A2ABAE" w:rsidR="00DF6BF7" w:rsidRDefault="00DF6BF7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Traži se:</w:t>
      </w:r>
    </w:p>
    <w:p w14:paraId="0E67854C" w14:textId="77777777" w:rsidR="00DF6BF7" w:rsidRDefault="00DF6BF7" w:rsidP="00DF6BF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w(klora; klorovodik) = ?</w:t>
      </w:r>
    </w:p>
    <w:p w14:paraId="34717CB1" w14:textId="471C6210" w:rsidR="00DF6BF7" w:rsidRDefault="00DF6BF7" w:rsidP="00DF6BF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w(vodik; klorovodik) = ?</w:t>
      </w:r>
    </w:p>
    <w:p w14:paraId="00C9621B" w14:textId="77777777" w:rsidR="00DF6BF7" w:rsidRDefault="00DF6BF7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Izradak:</w:t>
      </w:r>
    </w:p>
    <w:p w14:paraId="48C54414" w14:textId="1ED10430" w:rsidR="00DF6BF7" w:rsidRDefault="00DF6BF7" w:rsidP="00DF6BF7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3793522F" wp14:editId="3AF8EB9C">
            <wp:simplePos x="0" y="0"/>
            <wp:positionH relativeFrom="column">
              <wp:posOffset>-166370</wp:posOffset>
            </wp:positionH>
            <wp:positionV relativeFrom="paragraph">
              <wp:posOffset>-73661</wp:posOffset>
            </wp:positionV>
            <wp:extent cx="5200650" cy="4404995"/>
            <wp:effectExtent l="0" t="0" r="0" b="0"/>
            <wp:wrapThrough wrapText="bothSides">
              <wp:wrapPolygon edited="0">
                <wp:start x="0" y="0"/>
                <wp:lineTo x="0" y="21485"/>
                <wp:lineTo x="21521" y="21485"/>
                <wp:lineTo x="21521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970" cy="440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none"/>
        </w:rPr>
        <w:t> </w:t>
      </w:r>
    </w:p>
    <w:p w14:paraId="62BCAE51" w14:textId="77269939" w:rsidR="00DF6BF7" w:rsidRDefault="00DF6BF7"/>
    <w:p w14:paraId="24A252DC" w14:textId="766141CF" w:rsidR="00DF6BF7" w:rsidRDefault="00DF6BF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450BF2C8" wp14:editId="3DCFF918">
            <wp:simplePos x="0" y="0"/>
            <wp:positionH relativeFrom="column">
              <wp:posOffset>1428750</wp:posOffset>
            </wp:positionH>
            <wp:positionV relativeFrom="paragraph">
              <wp:posOffset>18415</wp:posOffset>
            </wp:positionV>
            <wp:extent cx="781050" cy="1905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9BC99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195DE29F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4050C0A7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760F9876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20BC6E41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2BEEBA77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66CE72A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D683320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AF4F299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422735FF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09EF3DB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601340BC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75FDF597" w14:textId="77777777" w:rsidR="00EC1433" w:rsidRDefault="00EC1433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0C1962E0" w14:textId="2AC395EC" w:rsidR="00DF6BF7" w:rsidRDefault="00DF6BF7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Rješenje: </w:t>
      </w:r>
    </w:p>
    <w:p w14:paraId="44F2D350" w14:textId="77777777" w:rsidR="00DF6BF7" w:rsidRDefault="00DF6BF7" w:rsidP="00DF6BF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Maseni udio vodika u kemijskom spoju klorovodika iznosi 2,765 %, a maseni udio klora u kemijskom spoju klorovodika 97,235 %. </w:t>
      </w:r>
    </w:p>
    <w:p w14:paraId="7756C4DF" w14:textId="515C0E76" w:rsidR="00DF6BF7" w:rsidRPr="00DF6BF7" w:rsidRDefault="00DF6BF7" w:rsidP="00DF6BF7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lastRenderedPageBreak/>
        <w:t> </w:t>
      </w:r>
    </w:p>
    <w:p w14:paraId="63D24828" w14:textId="00AE9E79" w:rsidR="00DF6BF7" w:rsidRPr="00DF6BF7" w:rsidRDefault="00DF6BF7" w:rsidP="00DF6BF7">
      <w:pPr>
        <w:widowControl w:val="0"/>
        <w:rPr>
          <w:rFonts w:ascii="Arial" w:hAnsi="Arial" w:cs="Arial"/>
          <w:b/>
          <w:bCs/>
          <w:color w:val="00B0F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B0F0"/>
          <w:sz w:val="24"/>
          <w:szCs w:val="24"/>
          <w14:ligatures w14:val="none"/>
        </w:rPr>
        <w:t>Ako nam nije poznata masa kemijskog elementa u kemijskom spoju tada maseni udio kemijskog elementa u kemijskom spoju računamo prema sljedećoj formuli:</w:t>
      </w:r>
    </w:p>
    <w:p w14:paraId="44C72E3F" w14:textId="7A738B59" w:rsidR="00DF6BF7" w:rsidRDefault="00DF6BF7" w:rsidP="00DF6BF7">
      <w:pPr>
        <w:tabs>
          <w:tab w:val="left" w:pos="3735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02165C78" wp14:editId="29EEF3D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48200" cy="390525"/>
            <wp:effectExtent l="0" t="0" r="0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FE831" w14:textId="61165E13" w:rsidR="00DF6BF7" w:rsidRDefault="00DF6BF7" w:rsidP="00DF6BF7">
      <w:pPr>
        <w:tabs>
          <w:tab w:val="left" w:pos="900"/>
        </w:tabs>
      </w:pPr>
      <w:r>
        <w:tab/>
      </w:r>
      <w:r>
        <w:rPr>
          <w:noProof/>
          <w14:ligatures w14:val="none"/>
          <w14:cntxtAlts w14:val="0"/>
        </w:rPr>
        <w:drawing>
          <wp:inline distT="0" distB="0" distL="0" distR="0" wp14:anchorId="29EA9C2E" wp14:editId="2876653B">
            <wp:extent cx="5648325" cy="41719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AB00F" w14:textId="77777777" w:rsidR="00DF6BF7" w:rsidRDefault="00DF6BF7" w:rsidP="00DF6BF7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Daltoni iz brojnika i nazivnika se pokrate pa je konačna formula za izračunavanje masenog udjela kemijskog elementa u spoju sljedeća:</w:t>
      </w:r>
    </w:p>
    <w:p w14:paraId="3223F058" w14:textId="1FC0E76E" w:rsidR="00DF6BF7" w:rsidRDefault="00DF6BF7" w:rsidP="00EC1433">
      <w:pPr>
        <w:widowControl w:val="0"/>
        <w:rPr>
          <w14:ligatures w14:val="none"/>
        </w:rPr>
      </w:pPr>
      <w:r>
        <w:rPr>
          <w14:ligatures w14:val="none"/>
        </w:rPr>
        <w:t> 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60E6F590" wp14:editId="09C811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76775" cy="400050"/>
            <wp:effectExtent l="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B2F31" w14:textId="7ECE4888" w:rsidR="00EC1433" w:rsidRPr="00EC1433" w:rsidRDefault="00EC1433" w:rsidP="00EC1433"/>
    <w:p w14:paraId="4AC19286" w14:textId="7F1F081A" w:rsidR="00EC1433" w:rsidRPr="00EC1433" w:rsidRDefault="00EC1433" w:rsidP="00EC1433"/>
    <w:p w14:paraId="75950422" w14:textId="615AB4B7" w:rsidR="00EC1433" w:rsidRPr="00EC1433" w:rsidRDefault="00EC1433" w:rsidP="00EC1433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EC1433">
        <w:rPr>
          <w:rFonts w:ascii="Arial" w:hAnsi="Arial" w:cs="Arial"/>
          <w:b/>
          <w:bCs/>
          <w:sz w:val="24"/>
          <w:szCs w:val="24"/>
        </w:rPr>
        <w:t xml:space="preserve">Primjer 2: </w:t>
      </w:r>
      <w:r w:rsidRPr="00EC1433">
        <w:rPr>
          <w:rFonts w:ascii="Arial" w:hAnsi="Arial" w:cs="Arial"/>
          <w:b/>
          <w:bCs/>
          <w:sz w:val="24"/>
          <w:szCs w:val="24"/>
          <w14:ligatures w14:val="none"/>
        </w:rPr>
        <w:t>Izračunaj maseni udio vode u zelenoj galici, FeSO</w:t>
      </w:r>
      <w:r w:rsidRPr="00EC1433">
        <w:rPr>
          <w:rFonts w:ascii="Arial" w:hAnsi="Arial" w:cs="Arial"/>
          <w:b/>
          <w:bCs/>
          <w:sz w:val="24"/>
          <w:szCs w:val="24"/>
          <w:vertAlign w:val="subscript"/>
          <w14:ligatures w14:val="none"/>
        </w:rPr>
        <w:t>4</w:t>
      </w:r>
      <w:r w:rsidRPr="00EC1433">
        <w:rPr>
          <w:rFonts w:ascii="Arial" w:hAnsi="Arial" w:cs="Arial"/>
          <w:b/>
          <w:bCs/>
          <w:sz w:val="24"/>
          <w:szCs w:val="24"/>
          <w14:ligatures w14:val="none"/>
        </w:rPr>
        <w:t xml:space="preserve"> ∙ 7 H</w:t>
      </w:r>
      <w:r w:rsidRPr="00EC1433">
        <w:rPr>
          <w:rFonts w:ascii="Arial" w:hAnsi="Arial" w:cs="Arial"/>
          <w:b/>
          <w:bCs/>
          <w:sz w:val="24"/>
          <w:szCs w:val="24"/>
          <w:vertAlign w:val="subscript"/>
          <w14:ligatures w14:val="none"/>
        </w:rPr>
        <w:t>2</w:t>
      </w:r>
      <w:r w:rsidRPr="00EC1433">
        <w:rPr>
          <w:rFonts w:ascii="Arial" w:hAnsi="Arial" w:cs="Arial"/>
          <w:b/>
          <w:bCs/>
          <w:sz w:val="24"/>
          <w:szCs w:val="24"/>
          <w14:ligatures w14:val="none"/>
        </w:rPr>
        <w:t>O.</w:t>
      </w:r>
    </w:p>
    <w:p w14:paraId="70CC87AE" w14:textId="77777777" w:rsidR="00EC1433" w:rsidRDefault="00EC1433" w:rsidP="00EC1433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Poznato je:</w:t>
      </w:r>
    </w:p>
    <w:p w14:paraId="717E1DD0" w14:textId="77777777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Ar(Cu) = 63,55</w:t>
      </w:r>
    </w:p>
    <w:p w14:paraId="0E4A9B4B" w14:textId="77777777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Ar(S) = 32,07</w:t>
      </w:r>
    </w:p>
    <w:p w14:paraId="5F3440EB" w14:textId="77777777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Ar(O) = 16</w:t>
      </w:r>
    </w:p>
    <w:p w14:paraId="72AB6BCF" w14:textId="77777777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Mr(H</w:t>
      </w:r>
      <w:r>
        <w:rPr>
          <w:rFonts w:ascii="Arial" w:hAnsi="Arial" w:cs="Arial"/>
          <w:sz w:val="16"/>
          <w:szCs w:val="16"/>
          <w:vertAlign w:val="subscript"/>
          <w14:ligatures w14:val="none"/>
        </w:rPr>
        <w:t>2</w:t>
      </w:r>
      <w:r>
        <w:rPr>
          <w:rFonts w:ascii="Arial" w:hAnsi="Arial" w:cs="Arial"/>
          <w:sz w:val="24"/>
          <w:szCs w:val="24"/>
          <w14:ligatures w14:val="none"/>
        </w:rPr>
        <w:t>O) =  18,016</w:t>
      </w:r>
    </w:p>
    <w:p w14:paraId="3553C861" w14:textId="6CDE9949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N(H</w:t>
      </w:r>
      <w:r>
        <w:rPr>
          <w:rFonts w:ascii="Arial" w:hAnsi="Arial" w:cs="Arial"/>
          <w:sz w:val="16"/>
          <w:szCs w:val="16"/>
          <w:vertAlign w:val="subscript"/>
          <w14:ligatures w14:val="none"/>
        </w:rPr>
        <w:t>2</w:t>
      </w:r>
      <w:r>
        <w:rPr>
          <w:rFonts w:ascii="Arial" w:hAnsi="Arial" w:cs="Arial"/>
          <w:sz w:val="24"/>
          <w:szCs w:val="24"/>
          <w14:ligatures w14:val="none"/>
        </w:rPr>
        <w:t xml:space="preserve">O) = </w:t>
      </w:r>
      <w:r w:rsidR="00CC7E04">
        <w:rPr>
          <w:rFonts w:ascii="Arial" w:hAnsi="Arial" w:cs="Arial"/>
          <w:sz w:val="24"/>
          <w:szCs w:val="24"/>
          <w14:ligatures w14:val="none"/>
        </w:rPr>
        <w:t>7</w:t>
      </w:r>
    </w:p>
    <w:p w14:paraId="6A3B0588" w14:textId="77777777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N(O) = 4</w:t>
      </w:r>
    </w:p>
    <w:p w14:paraId="75501981" w14:textId="77777777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1CEF67AC" w14:textId="77777777" w:rsidR="00EC1433" w:rsidRDefault="00EC1433" w:rsidP="00EC1433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Traži se:</w:t>
      </w:r>
    </w:p>
    <w:p w14:paraId="7E020496" w14:textId="476E9E73" w:rsidR="00EC1433" w:rsidRP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w (H</w:t>
      </w:r>
      <w:r>
        <w:rPr>
          <w:rFonts w:ascii="Arial" w:hAnsi="Arial" w:cs="Arial"/>
          <w:sz w:val="16"/>
          <w:szCs w:val="16"/>
          <w:vertAlign w:val="subscript"/>
          <w14:ligatures w14:val="none"/>
        </w:rPr>
        <w:t>2</w:t>
      </w:r>
      <w:r>
        <w:rPr>
          <w:rFonts w:ascii="Arial" w:hAnsi="Arial" w:cs="Arial"/>
          <w:sz w:val="24"/>
          <w:szCs w:val="24"/>
          <w14:ligatures w14:val="none"/>
        </w:rPr>
        <w:t>O) = ?</w:t>
      </w:r>
    </w:p>
    <w:p w14:paraId="549EB114" w14:textId="602A30B5" w:rsidR="00EC1433" w:rsidRDefault="00EC1433" w:rsidP="00EC1433">
      <w:pPr>
        <w:tabs>
          <w:tab w:val="left" w:pos="2355"/>
        </w:tabs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094517E0" wp14:editId="490501FD">
            <wp:extent cx="5876925" cy="42957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" r="-2017" b="4314"/>
                    <a:stretch/>
                  </pic:blipFill>
                  <pic:spPr bwMode="auto">
                    <a:xfrm>
                      <a:off x="0" y="0"/>
                      <a:ext cx="5876925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B7BE0" w14:textId="54F63240" w:rsidR="00EC1433" w:rsidRDefault="00EC1433" w:rsidP="00EC1433">
      <w:pPr>
        <w:tabs>
          <w:tab w:val="left" w:pos="2355"/>
        </w:tabs>
        <w:rPr>
          <w:b/>
          <w:bCs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628EEE37" wp14:editId="66C4BF0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81225" cy="190500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89003" w14:textId="3505E158" w:rsidR="00EC1433" w:rsidRDefault="00EC1433" w:rsidP="00EC1433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Rješenje: </w:t>
      </w:r>
      <w:r>
        <w:rPr>
          <w:rFonts w:ascii="Arial" w:hAnsi="Arial" w:cs="Arial"/>
          <w:sz w:val="24"/>
          <w:szCs w:val="24"/>
          <w14:ligatures w14:val="none"/>
        </w:rPr>
        <w:t>Maseni udio vode u zelenoj galici iznosi 45,36 %.</w:t>
      </w:r>
    </w:p>
    <w:p w14:paraId="318990DE" w14:textId="77777777" w:rsidR="00EC1433" w:rsidRDefault="00EC1433" w:rsidP="00EC143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8B45159" w14:textId="05875CF5" w:rsidR="00EC1433" w:rsidRPr="00EC1433" w:rsidRDefault="00EC1433" w:rsidP="00EC1433">
      <w:pPr>
        <w:tabs>
          <w:tab w:val="left" w:pos="3435"/>
        </w:tabs>
      </w:pPr>
    </w:p>
    <w:sectPr w:rsidR="00EC1433" w:rsidRPr="00EC1433" w:rsidSect="00EC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A"/>
    <w:rsid w:val="00200ADA"/>
    <w:rsid w:val="002D3853"/>
    <w:rsid w:val="00CC7E04"/>
    <w:rsid w:val="00DF6BF7"/>
    <w:rsid w:val="00EC1433"/>
    <w:rsid w:val="00E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0CEC"/>
  <w15:chartTrackingRefBased/>
  <w15:docId w15:val="{041CF386-E672-4BD3-983A-3AEE288F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F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hr-HR"/>
      <w14:ligatures w14:val="standard"/>
      <w14:cntxtAlt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5</cp:revision>
  <dcterms:created xsi:type="dcterms:W3CDTF">2020-09-25T11:09:00Z</dcterms:created>
  <dcterms:modified xsi:type="dcterms:W3CDTF">2020-11-01T14:06:00Z</dcterms:modified>
</cp:coreProperties>
</file>